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D18ED4" w14:textId="2F8EC86A" w:rsidR="00C11767" w:rsidRPr="002B2716" w:rsidRDefault="00C11767" w:rsidP="00C8210C">
      <w:pPr>
        <w:rPr>
          <w:rFonts w:ascii="Baskerville" w:eastAsia="Times New Roman" w:hAnsi="Baskerville" w:cs="Times New Roman"/>
          <w:color w:val="000000" w:themeColor="text1"/>
          <w:sz w:val="20"/>
          <w:szCs w:val="20"/>
          <w:shd w:val="clear" w:color="auto" w:fill="556271"/>
        </w:rPr>
      </w:pPr>
    </w:p>
    <w:p w14:paraId="7A612FFB" w14:textId="30372AC7" w:rsidR="00246152" w:rsidRPr="00990513" w:rsidRDefault="00246152" w:rsidP="00C8210C">
      <w:pPr>
        <w:rPr>
          <w:rFonts w:cs="Arial"/>
          <w:szCs w:val="20"/>
          <w:lang w:val="de-CH"/>
        </w:rPr>
      </w:pPr>
    </w:p>
    <w:p w14:paraId="46245EAE" w14:textId="77777777" w:rsidR="001F3C14" w:rsidRPr="00990513" w:rsidRDefault="001F3C14" w:rsidP="001F3C14">
      <w:pPr>
        <w:rPr>
          <w:rFonts w:ascii="Helvetica Neue" w:hAnsi="Helvetica Neue"/>
          <w:b/>
          <w:sz w:val="20"/>
          <w:szCs w:val="20"/>
        </w:rPr>
      </w:pPr>
      <w:r w:rsidRPr="00990513">
        <w:rPr>
          <w:rFonts w:ascii="Helvetica Neue" w:hAnsi="Helvetica Neue"/>
          <w:noProof/>
          <w:sz w:val="20"/>
          <w:szCs w:val="20"/>
          <w:lang w:val="fr-FR"/>
        </w:rPr>
        <w:drawing>
          <wp:anchor distT="0" distB="0" distL="114300" distR="114300" simplePos="0" relativeHeight="251659264" behindDoc="1" locked="0" layoutInCell="1" allowOverlap="1" wp14:anchorId="2C34D5EF" wp14:editId="01FFF663">
            <wp:simplePos x="0" y="0"/>
            <wp:positionH relativeFrom="column">
              <wp:posOffset>0</wp:posOffset>
            </wp:positionH>
            <wp:positionV relativeFrom="page">
              <wp:posOffset>1625600</wp:posOffset>
            </wp:positionV>
            <wp:extent cx="6504305" cy="7479030"/>
            <wp:effectExtent l="0" t="0" r="0" b="127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alphaModFix amt="10000"/>
                      <a:extLst>
                        <a:ext uri="{28A0092B-C50C-407E-A947-70E740481C1C}">
                          <a14:useLocalDpi xmlns:a14="http://schemas.microsoft.com/office/drawing/2010/main" val="0"/>
                        </a:ext>
                      </a:extLst>
                    </a:blip>
                    <a:srcRect/>
                    <a:stretch/>
                  </pic:blipFill>
                  <pic:spPr bwMode="auto">
                    <a:xfrm>
                      <a:off x="0" y="0"/>
                      <a:ext cx="6504305" cy="74790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90513">
        <w:rPr>
          <w:rFonts w:ascii="Helvetica Neue" w:hAnsi="Helvetica Neue"/>
          <w:b/>
          <w:sz w:val="20"/>
          <w:szCs w:val="20"/>
        </w:rPr>
        <w:t xml:space="preserve">Social, Emotional, and Ethical Learning through Shades of Compassion </w:t>
      </w:r>
    </w:p>
    <w:p w14:paraId="7C510124" w14:textId="77777777" w:rsidR="001F3C14" w:rsidRDefault="001F3C14" w:rsidP="001F3C14">
      <w:pPr>
        <w:ind w:firstLine="720"/>
        <w:rPr>
          <w:rFonts w:ascii="Baskerville" w:hAnsi="Baskerville"/>
          <w:sz w:val="20"/>
          <w:szCs w:val="20"/>
        </w:rPr>
      </w:pPr>
    </w:p>
    <w:p w14:paraId="4AA5AA4E" w14:textId="77777777" w:rsidR="001F3C14" w:rsidRPr="00990513" w:rsidRDefault="001F3C14" w:rsidP="001F3C14">
      <w:pPr>
        <w:ind w:firstLine="720"/>
        <w:rPr>
          <w:rFonts w:ascii="Baskerville" w:hAnsi="Baskerville"/>
          <w:sz w:val="20"/>
          <w:szCs w:val="20"/>
        </w:rPr>
      </w:pPr>
      <w:r w:rsidRPr="00990513">
        <w:rPr>
          <w:rFonts w:ascii="Baskerville" w:hAnsi="Baskerville"/>
          <w:sz w:val="20"/>
          <w:szCs w:val="20"/>
        </w:rPr>
        <w:t xml:space="preserve">This </w:t>
      </w:r>
      <w:r>
        <w:rPr>
          <w:rFonts w:ascii="Baskerville" w:hAnsi="Baskerville"/>
          <w:sz w:val="20"/>
          <w:szCs w:val="20"/>
        </w:rPr>
        <w:t xml:space="preserve">three-part learning experience </w:t>
      </w:r>
      <w:r w:rsidRPr="00990513">
        <w:rPr>
          <w:rFonts w:ascii="Baskerville" w:hAnsi="Baskerville"/>
          <w:sz w:val="20"/>
          <w:szCs w:val="20"/>
        </w:rPr>
        <w:t xml:space="preserve">offers students the opportunity to define compassion on a personal, social, and academic level. Through inquiry-based learning students will define compassion, engage in photography analysis, construct personal narratives, identify characteristics and traits, and synthesize their exploration of the topic of compassion into a personal definition of compassion. This </w:t>
      </w:r>
      <w:r>
        <w:rPr>
          <w:rFonts w:ascii="Baskerville" w:hAnsi="Baskerville"/>
          <w:sz w:val="20"/>
          <w:szCs w:val="20"/>
        </w:rPr>
        <w:t xml:space="preserve">free </w:t>
      </w:r>
      <w:r w:rsidRPr="00990513">
        <w:rPr>
          <w:rFonts w:ascii="Baskerville" w:hAnsi="Baskerville"/>
          <w:sz w:val="20"/>
          <w:szCs w:val="20"/>
        </w:rPr>
        <w:t>learning experience is accessible for students 9-18 years old (3rd-12th grade)</w:t>
      </w:r>
      <w:r>
        <w:rPr>
          <w:rFonts w:ascii="Baskerville" w:hAnsi="Baskerville"/>
          <w:sz w:val="20"/>
          <w:szCs w:val="20"/>
        </w:rPr>
        <w:t xml:space="preserve"> with the </w:t>
      </w:r>
      <w:r w:rsidRPr="00990513">
        <w:rPr>
          <w:rFonts w:ascii="Baskerville" w:hAnsi="Baskerville"/>
          <w:sz w:val="20"/>
          <w:szCs w:val="20"/>
        </w:rPr>
        <w:t>goal of help</w:t>
      </w:r>
      <w:r>
        <w:rPr>
          <w:rFonts w:ascii="Baskerville" w:hAnsi="Baskerville"/>
          <w:sz w:val="20"/>
          <w:szCs w:val="20"/>
        </w:rPr>
        <w:t>ing</w:t>
      </w:r>
      <w:r w:rsidRPr="00990513">
        <w:rPr>
          <w:rFonts w:ascii="Baskerville" w:hAnsi="Baskerville"/>
          <w:sz w:val="20"/>
          <w:szCs w:val="20"/>
        </w:rPr>
        <w:t xml:space="preserve"> students attune to the innate capacity they have to express and embody compassion.  </w:t>
      </w:r>
    </w:p>
    <w:p w14:paraId="50833F49" w14:textId="77777777" w:rsidR="001F3C14" w:rsidRPr="00990513" w:rsidRDefault="001F3C14" w:rsidP="001F3C14">
      <w:pPr>
        <w:rPr>
          <w:rFonts w:ascii="Helvetica Neue" w:hAnsi="Helvetica Neue"/>
          <w:sz w:val="20"/>
          <w:szCs w:val="20"/>
        </w:rPr>
      </w:pPr>
    </w:p>
    <w:p w14:paraId="561FC243" w14:textId="77777777" w:rsidR="001F3C14" w:rsidRPr="00990513" w:rsidRDefault="001F3C14" w:rsidP="001F3C14">
      <w:pPr>
        <w:rPr>
          <w:rFonts w:ascii="Helvetica Neue" w:hAnsi="Helvetica Neue"/>
          <w:b/>
          <w:sz w:val="20"/>
          <w:szCs w:val="20"/>
        </w:rPr>
      </w:pPr>
      <w:r w:rsidRPr="00990513">
        <w:rPr>
          <w:rFonts w:ascii="Helvetica Neue" w:hAnsi="Helvetica Neue"/>
          <w:b/>
          <w:sz w:val="20"/>
          <w:szCs w:val="20"/>
        </w:rPr>
        <w:t xml:space="preserve">Overview of SEE Learning and Shades of Compassion </w:t>
      </w:r>
    </w:p>
    <w:p w14:paraId="1B6C7004" w14:textId="77777777" w:rsidR="001F3C14" w:rsidRDefault="001F3C14" w:rsidP="001F3C14">
      <w:pPr>
        <w:ind w:firstLine="720"/>
        <w:rPr>
          <w:rFonts w:ascii="Baskerville" w:hAnsi="Baskerville"/>
          <w:sz w:val="20"/>
          <w:szCs w:val="20"/>
        </w:rPr>
      </w:pPr>
    </w:p>
    <w:p w14:paraId="2A11FD9B" w14:textId="081A1EE1" w:rsidR="001F3C14" w:rsidRDefault="001F3C14" w:rsidP="001F3C14">
      <w:pPr>
        <w:ind w:firstLine="720"/>
        <w:rPr>
          <w:rFonts w:ascii="Baskerville" w:hAnsi="Baskerville"/>
          <w:sz w:val="20"/>
          <w:szCs w:val="20"/>
        </w:rPr>
      </w:pPr>
      <w:r w:rsidRPr="00990513">
        <w:rPr>
          <w:rFonts w:ascii="Baskerville" w:hAnsi="Baskerville"/>
          <w:sz w:val="20"/>
          <w:szCs w:val="20"/>
        </w:rPr>
        <w:t xml:space="preserve">SEE </w:t>
      </w:r>
      <w:proofErr w:type="spellStart"/>
      <w:r w:rsidRPr="00990513">
        <w:rPr>
          <w:rFonts w:ascii="Baskerville" w:hAnsi="Baskerville"/>
          <w:sz w:val="20"/>
          <w:szCs w:val="20"/>
        </w:rPr>
        <w:t>Learning</w:t>
      </w:r>
      <w:r w:rsidR="00E401E4" w:rsidRPr="00E401E4">
        <w:rPr>
          <w:rFonts w:ascii="Baskerville" w:hAnsi="Baskerville" w:cs="Times New Roman (Body CS)"/>
          <w:sz w:val="20"/>
          <w:szCs w:val="20"/>
          <w:vertAlign w:val="superscript"/>
        </w:rPr>
        <w:t>TM</w:t>
      </w:r>
      <w:proofErr w:type="spellEnd"/>
      <w:r w:rsidRPr="00990513">
        <w:rPr>
          <w:rFonts w:ascii="Baskerville" w:hAnsi="Baskerville"/>
          <w:sz w:val="20"/>
          <w:szCs w:val="20"/>
        </w:rPr>
        <w:t xml:space="preserve"> </w:t>
      </w:r>
      <w:r>
        <w:rPr>
          <w:rFonts w:ascii="Baskerville" w:hAnsi="Baskerville"/>
          <w:sz w:val="20"/>
          <w:szCs w:val="20"/>
        </w:rPr>
        <w:t xml:space="preserve">stands for Social, Emotional and Ethical Learning, and </w:t>
      </w:r>
      <w:r w:rsidRPr="00990513">
        <w:rPr>
          <w:rFonts w:ascii="Baskerville" w:hAnsi="Baskerville"/>
          <w:sz w:val="20"/>
          <w:szCs w:val="20"/>
        </w:rPr>
        <w:t xml:space="preserve">is a global education program </w:t>
      </w:r>
      <w:r>
        <w:rPr>
          <w:rFonts w:ascii="Baskerville" w:hAnsi="Baskerville"/>
          <w:sz w:val="20"/>
          <w:szCs w:val="20"/>
        </w:rPr>
        <w:t xml:space="preserve">developed by Emory University </w:t>
      </w:r>
      <w:r w:rsidRPr="00990513">
        <w:rPr>
          <w:rFonts w:ascii="Baskerville" w:hAnsi="Baskerville"/>
          <w:sz w:val="20"/>
          <w:szCs w:val="20"/>
        </w:rPr>
        <w:t>that seeks to build awareness, resilience, and compassion in students through engaging learning experiences</w:t>
      </w:r>
      <w:r>
        <w:rPr>
          <w:rFonts w:ascii="Baskerville" w:hAnsi="Baskerville"/>
          <w:sz w:val="20"/>
          <w:szCs w:val="20"/>
        </w:rPr>
        <w:t xml:space="preserve"> offered in free curricula for educators at the elementary, middle, and high school levels</w:t>
      </w:r>
      <w:r w:rsidRPr="00990513">
        <w:rPr>
          <w:rFonts w:ascii="Baskerville" w:hAnsi="Baskerville"/>
          <w:sz w:val="20"/>
          <w:szCs w:val="20"/>
        </w:rPr>
        <w:t xml:space="preserve">. </w:t>
      </w:r>
      <w:r w:rsidR="00E401E4" w:rsidRPr="00990513">
        <w:rPr>
          <w:rFonts w:ascii="Baskerville" w:hAnsi="Baskerville"/>
          <w:sz w:val="20"/>
          <w:szCs w:val="20"/>
        </w:rPr>
        <w:t xml:space="preserve">SEE </w:t>
      </w:r>
      <w:proofErr w:type="spellStart"/>
      <w:r w:rsidR="00E401E4" w:rsidRPr="00990513">
        <w:rPr>
          <w:rFonts w:ascii="Baskerville" w:hAnsi="Baskerville"/>
          <w:sz w:val="20"/>
          <w:szCs w:val="20"/>
        </w:rPr>
        <w:t>Learning</w:t>
      </w:r>
      <w:r w:rsidR="00E401E4" w:rsidRPr="00E401E4">
        <w:rPr>
          <w:rFonts w:ascii="Baskerville" w:hAnsi="Baskerville" w:cs="Times New Roman (Body CS)"/>
          <w:sz w:val="20"/>
          <w:szCs w:val="20"/>
          <w:vertAlign w:val="superscript"/>
        </w:rPr>
        <w:t>TM</w:t>
      </w:r>
      <w:proofErr w:type="spellEnd"/>
      <w:r w:rsidR="00E401E4" w:rsidRPr="00990513">
        <w:rPr>
          <w:rFonts w:ascii="Baskerville" w:hAnsi="Baskerville"/>
          <w:sz w:val="20"/>
          <w:szCs w:val="20"/>
        </w:rPr>
        <w:t xml:space="preserve"> </w:t>
      </w:r>
      <w:r>
        <w:rPr>
          <w:rFonts w:ascii="Baskerville" w:hAnsi="Baskerville"/>
          <w:sz w:val="20"/>
          <w:szCs w:val="20"/>
        </w:rPr>
        <w:t>a</w:t>
      </w:r>
      <w:r w:rsidRPr="00990513">
        <w:rPr>
          <w:rFonts w:ascii="Baskerville" w:hAnsi="Baskerville"/>
          <w:sz w:val="20"/>
          <w:szCs w:val="20"/>
        </w:rPr>
        <w:t xml:space="preserve">ffiliates </w:t>
      </w:r>
      <w:r w:rsidR="00E401E4">
        <w:rPr>
          <w:rFonts w:ascii="Baskerville" w:hAnsi="Baskerville"/>
          <w:sz w:val="20"/>
          <w:szCs w:val="20"/>
        </w:rPr>
        <w:t xml:space="preserve">in over forty countries </w:t>
      </w:r>
      <w:r w:rsidRPr="00990513">
        <w:rPr>
          <w:rFonts w:ascii="Baskerville" w:hAnsi="Baskerville"/>
          <w:sz w:val="20"/>
          <w:szCs w:val="20"/>
        </w:rPr>
        <w:t xml:space="preserve">around the world are helping students develop trauma and resilience-informed practice, ethical and compassionate discernment, training in awareness and attention, and cultivate an appreciation for systems thinking. </w:t>
      </w:r>
      <w:r w:rsidR="006320E1">
        <w:rPr>
          <w:rFonts w:ascii="Baskerville" w:hAnsi="Baskerville"/>
          <w:sz w:val="20"/>
          <w:szCs w:val="20"/>
        </w:rPr>
        <w:t>For more information, visit seelearning.emory.edu</w:t>
      </w:r>
      <w:r>
        <w:rPr>
          <w:rFonts w:ascii="Baskerville" w:hAnsi="Baskerville"/>
          <w:sz w:val="20"/>
          <w:szCs w:val="20"/>
        </w:rPr>
        <w:br/>
      </w:r>
    </w:p>
    <w:p w14:paraId="0F3AE6F9" w14:textId="77777777" w:rsidR="001F3C14" w:rsidRPr="00990513" w:rsidRDefault="001F3C14" w:rsidP="001F3C14">
      <w:pPr>
        <w:ind w:firstLine="720"/>
        <w:rPr>
          <w:rFonts w:ascii="Baskerville" w:hAnsi="Baskerville"/>
          <w:sz w:val="20"/>
          <w:szCs w:val="20"/>
        </w:rPr>
      </w:pPr>
      <w:r w:rsidRPr="00990513">
        <w:rPr>
          <w:rFonts w:ascii="Baskerville" w:hAnsi="Baskerville"/>
          <w:sz w:val="20"/>
          <w:szCs w:val="20"/>
        </w:rPr>
        <w:t xml:space="preserve">Shades of Compassion is a traveling photography exhibition that strives to promote effective, sustained engagement in acts of compassion among a diverse population worldwide, for the purpose of enhancing the health and well-being of our planet and all her inhabitants. If a trip to the Shade of Compassion exhibit is not possible, you can create an exhibit in your classroom or your school.  Images </w:t>
      </w:r>
      <w:r>
        <w:rPr>
          <w:rFonts w:ascii="Baskerville" w:hAnsi="Baskerville"/>
          <w:sz w:val="20"/>
          <w:szCs w:val="20"/>
        </w:rPr>
        <w:t>can</w:t>
      </w:r>
      <w:r w:rsidRPr="00990513">
        <w:rPr>
          <w:rFonts w:ascii="Baskerville" w:hAnsi="Baskerville"/>
          <w:sz w:val="20"/>
          <w:szCs w:val="20"/>
        </w:rPr>
        <w:t xml:space="preserve"> be displayed as a slide deck. Alternatively, </w:t>
      </w:r>
      <w:r>
        <w:rPr>
          <w:rFonts w:ascii="Baskerville" w:hAnsi="Baskerville"/>
          <w:sz w:val="20"/>
          <w:szCs w:val="20"/>
        </w:rPr>
        <w:t>i</w:t>
      </w:r>
      <w:r w:rsidRPr="00990513">
        <w:rPr>
          <w:rFonts w:ascii="Baskerville" w:hAnsi="Baskerville"/>
          <w:sz w:val="20"/>
          <w:szCs w:val="20"/>
        </w:rPr>
        <w:t xml:space="preserve">mages </w:t>
      </w:r>
      <w:r>
        <w:rPr>
          <w:rFonts w:ascii="Baskerville" w:hAnsi="Baskerville"/>
          <w:sz w:val="20"/>
          <w:szCs w:val="20"/>
        </w:rPr>
        <w:t>can</w:t>
      </w:r>
      <w:r w:rsidRPr="00990513">
        <w:rPr>
          <w:rFonts w:ascii="Baskerville" w:hAnsi="Baskerville"/>
          <w:sz w:val="20"/>
          <w:szCs w:val="20"/>
        </w:rPr>
        <w:t xml:space="preserve"> be projected around the room in different locations</w:t>
      </w:r>
      <w:r>
        <w:rPr>
          <w:rFonts w:ascii="Baskerville" w:hAnsi="Baskerville"/>
          <w:sz w:val="20"/>
          <w:szCs w:val="20"/>
        </w:rPr>
        <w:t>,</w:t>
      </w:r>
      <w:r w:rsidRPr="00990513">
        <w:rPr>
          <w:rFonts w:ascii="Baskerville" w:hAnsi="Baskerville"/>
          <w:sz w:val="20"/>
          <w:szCs w:val="20"/>
        </w:rPr>
        <w:t xml:space="preserve"> allowing students the experience of walking the exhibit.  This may work better in a larger room such as a gym, auditorium or cafeteria.  Multiple classes </w:t>
      </w:r>
      <w:r>
        <w:rPr>
          <w:rFonts w:ascii="Baskerville" w:hAnsi="Baskerville"/>
          <w:sz w:val="20"/>
          <w:szCs w:val="20"/>
        </w:rPr>
        <w:t>can</w:t>
      </w:r>
      <w:r w:rsidRPr="00990513">
        <w:rPr>
          <w:rFonts w:ascii="Baskerville" w:hAnsi="Baskerville"/>
          <w:sz w:val="20"/>
          <w:szCs w:val="20"/>
        </w:rPr>
        <w:t xml:space="preserve"> participate and pull resources to make projectors available. </w:t>
      </w:r>
      <w:r w:rsidRPr="00990513">
        <w:rPr>
          <w:rFonts w:ascii="Baskerville" w:hAnsi="Baskerville"/>
          <w:b/>
          <w:sz w:val="20"/>
          <w:szCs w:val="20"/>
        </w:rPr>
        <w:t xml:space="preserve">Shades of Compassion </w:t>
      </w:r>
    </w:p>
    <w:p w14:paraId="61BB92C1" w14:textId="77777777" w:rsidR="001F3C14" w:rsidRPr="00990513" w:rsidRDefault="001F3C14" w:rsidP="001F3C14">
      <w:pPr>
        <w:rPr>
          <w:rFonts w:ascii="Baskerville" w:hAnsi="Baskerville"/>
          <w:sz w:val="20"/>
          <w:szCs w:val="20"/>
        </w:rPr>
      </w:pPr>
    </w:p>
    <w:p w14:paraId="73F9EE12" w14:textId="77777777" w:rsidR="001F3C14" w:rsidRPr="00990513" w:rsidRDefault="001F3C14" w:rsidP="001F3C14">
      <w:pPr>
        <w:rPr>
          <w:rFonts w:ascii="Helvetica Neue" w:hAnsi="Helvetica Neue"/>
          <w:b/>
          <w:sz w:val="20"/>
          <w:szCs w:val="20"/>
        </w:rPr>
      </w:pPr>
      <w:r w:rsidRPr="00990513">
        <w:rPr>
          <w:rFonts w:ascii="Helvetica Neue" w:hAnsi="Helvetica Neue"/>
          <w:b/>
          <w:sz w:val="20"/>
          <w:szCs w:val="20"/>
        </w:rPr>
        <w:t>Overview of Art Integration Program</w:t>
      </w:r>
    </w:p>
    <w:p w14:paraId="562F2153" w14:textId="77777777" w:rsidR="001F3C14" w:rsidRDefault="001F3C14" w:rsidP="001F3C14">
      <w:pPr>
        <w:ind w:firstLine="720"/>
        <w:rPr>
          <w:rFonts w:ascii="Baskerville" w:hAnsi="Baskerville"/>
          <w:sz w:val="20"/>
          <w:szCs w:val="20"/>
        </w:rPr>
      </w:pPr>
    </w:p>
    <w:p w14:paraId="691E3F7F" w14:textId="65505E97" w:rsidR="001F3C14" w:rsidRPr="00990513" w:rsidRDefault="001F3C14" w:rsidP="001F3C14">
      <w:pPr>
        <w:ind w:firstLine="720"/>
        <w:rPr>
          <w:rFonts w:ascii="Baskerville" w:hAnsi="Baskerville"/>
          <w:sz w:val="20"/>
          <w:szCs w:val="20"/>
        </w:rPr>
      </w:pPr>
      <w:r w:rsidRPr="00990513">
        <w:rPr>
          <w:rFonts w:ascii="Baskerville" w:hAnsi="Baskerville"/>
          <w:sz w:val="20"/>
          <w:szCs w:val="20"/>
        </w:rPr>
        <w:t xml:space="preserve">The integration of </w:t>
      </w:r>
      <w:r w:rsidR="00E401E4" w:rsidRPr="00990513">
        <w:rPr>
          <w:rFonts w:ascii="Baskerville" w:hAnsi="Baskerville"/>
          <w:sz w:val="20"/>
          <w:szCs w:val="20"/>
        </w:rPr>
        <w:t xml:space="preserve">SEE </w:t>
      </w:r>
      <w:proofErr w:type="spellStart"/>
      <w:r w:rsidR="00E401E4" w:rsidRPr="00990513">
        <w:rPr>
          <w:rFonts w:ascii="Baskerville" w:hAnsi="Baskerville"/>
          <w:sz w:val="20"/>
          <w:szCs w:val="20"/>
        </w:rPr>
        <w:t>Learning</w:t>
      </w:r>
      <w:r w:rsidR="00E401E4" w:rsidRPr="00E401E4">
        <w:rPr>
          <w:rFonts w:ascii="Baskerville" w:hAnsi="Baskerville" w:cs="Times New Roman (Body CS)"/>
          <w:sz w:val="20"/>
          <w:szCs w:val="20"/>
          <w:vertAlign w:val="superscript"/>
        </w:rPr>
        <w:t>TM</w:t>
      </w:r>
      <w:proofErr w:type="spellEnd"/>
      <w:r w:rsidR="00E401E4" w:rsidRPr="00990513">
        <w:rPr>
          <w:rFonts w:ascii="Baskerville" w:hAnsi="Baskerville"/>
          <w:sz w:val="20"/>
          <w:szCs w:val="20"/>
        </w:rPr>
        <w:t xml:space="preserve"> </w:t>
      </w:r>
      <w:r w:rsidRPr="00990513">
        <w:rPr>
          <w:rFonts w:ascii="Baskerville" w:hAnsi="Baskerville"/>
          <w:sz w:val="20"/>
          <w:szCs w:val="20"/>
        </w:rPr>
        <w:t xml:space="preserve">within the Shades of Compassion exhibition is intended to foster compassionate responses through art-based experiential learning. The </w:t>
      </w:r>
      <w:r w:rsidRPr="00990513">
        <w:rPr>
          <w:rFonts w:ascii="Baskerville" w:hAnsi="Baskerville"/>
          <w:b/>
          <w:sz w:val="20"/>
          <w:szCs w:val="20"/>
        </w:rPr>
        <w:t xml:space="preserve">first learning experience </w:t>
      </w:r>
      <w:r w:rsidRPr="00990513">
        <w:rPr>
          <w:rFonts w:ascii="Baskerville" w:hAnsi="Baskerville"/>
          <w:sz w:val="20"/>
          <w:szCs w:val="20"/>
        </w:rPr>
        <w:t xml:space="preserve">engages students by having them construct a definition of compassion. Students will apply this definition to personal examples from their own life to make visible the compassionate responses that guide the everyday experiences they engage in. This first lesson will also help students to gain experience with art analysis. Students will participate in a guided activity in which they analyze two images from the Shades of Compassion exhibition. </w:t>
      </w:r>
    </w:p>
    <w:p w14:paraId="4876DCE1" w14:textId="77777777" w:rsidR="001F3C14" w:rsidRDefault="001F3C14" w:rsidP="001F3C14">
      <w:pPr>
        <w:rPr>
          <w:rFonts w:ascii="Baskerville" w:hAnsi="Baskerville"/>
          <w:sz w:val="20"/>
          <w:szCs w:val="20"/>
        </w:rPr>
      </w:pPr>
    </w:p>
    <w:p w14:paraId="1304733E" w14:textId="77777777" w:rsidR="001F3C14" w:rsidRDefault="001F3C14" w:rsidP="001F3C14">
      <w:pPr>
        <w:ind w:firstLine="720"/>
        <w:rPr>
          <w:rFonts w:ascii="Baskerville" w:hAnsi="Baskerville"/>
          <w:sz w:val="20"/>
          <w:szCs w:val="20"/>
        </w:rPr>
      </w:pPr>
      <w:r w:rsidRPr="00990513">
        <w:rPr>
          <w:rFonts w:ascii="Baskerville" w:hAnsi="Baskerville"/>
          <w:sz w:val="20"/>
          <w:szCs w:val="20"/>
        </w:rPr>
        <w:t xml:space="preserve">The </w:t>
      </w:r>
      <w:r w:rsidRPr="00990513">
        <w:rPr>
          <w:rFonts w:ascii="Baskerville" w:hAnsi="Baskerville"/>
          <w:b/>
          <w:sz w:val="20"/>
          <w:szCs w:val="20"/>
        </w:rPr>
        <w:t>second learning experience</w:t>
      </w:r>
      <w:r w:rsidRPr="00990513">
        <w:rPr>
          <w:rFonts w:ascii="Baskerville" w:hAnsi="Baskerville"/>
          <w:sz w:val="20"/>
          <w:szCs w:val="20"/>
        </w:rPr>
        <w:t xml:space="preserve"> </w:t>
      </w:r>
      <w:r>
        <w:rPr>
          <w:rFonts w:ascii="Baskerville" w:hAnsi="Baskerville"/>
          <w:sz w:val="20"/>
          <w:szCs w:val="20"/>
        </w:rPr>
        <w:t xml:space="preserve">involves </w:t>
      </w:r>
      <w:r w:rsidRPr="00990513">
        <w:rPr>
          <w:rFonts w:ascii="Baskerville" w:hAnsi="Baskerville"/>
          <w:sz w:val="20"/>
          <w:szCs w:val="20"/>
        </w:rPr>
        <w:t>students analyz</w:t>
      </w:r>
      <w:r>
        <w:rPr>
          <w:rFonts w:ascii="Baskerville" w:hAnsi="Baskerville"/>
          <w:sz w:val="20"/>
          <w:szCs w:val="20"/>
        </w:rPr>
        <w:t>ing</w:t>
      </w:r>
      <w:r w:rsidRPr="00990513">
        <w:rPr>
          <w:rFonts w:ascii="Baskerville" w:hAnsi="Baskerville"/>
          <w:sz w:val="20"/>
          <w:szCs w:val="20"/>
        </w:rPr>
        <w:t xml:space="preserve"> a set of photographs from the Shades of Compassion exhibition. </w:t>
      </w:r>
      <w:r>
        <w:rPr>
          <w:rFonts w:ascii="Baskerville" w:hAnsi="Baskerville"/>
          <w:sz w:val="20"/>
          <w:szCs w:val="20"/>
        </w:rPr>
        <w:t>It</w:t>
      </w:r>
      <w:r w:rsidRPr="00990513">
        <w:rPr>
          <w:rFonts w:ascii="Baskerville" w:hAnsi="Baskerville"/>
          <w:sz w:val="20"/>
          <w:szCs w:val="20"/>
        </w:rPr>
        <w:t xml:space="preserve"> enable</w:t>
      </w:r>
      <w:r>
        <w:rPr>
          <w:rFonts w:ascii="Baskerville" w:hAnsi="Baskerville"/>
          <w:sz w:val="20"/>
          <w:szCs w:val="20"/>
        </w:rPr>
        <w:t>s</w:t>
      </w:r>
      <w:r w:rsidRPr="00990513">
        <w:rPr>
          <w:rFonts w:ascii="Baskerville" w:hAnsi="Baskerville"/>
          <w:sz w:val="20"/>
          <w:szCs w:val="20"/>
        </w:rPr>
        <w:t xml:space="preserve"> students to collaborate in small groups and as a whole group to explore how compassion is portrayed within the photo series. Through this analysis students will develop a list of traits or characteristics regarding compassion. This lesson can occur within the museum exhibition space or a range of onsite and remote classroom settings through a guided photography slideshow. </w:t>
      </w:r>
    </w:p>
    <w:p w14:paraId="2CC5BA49" w14:textId="77777777" w:rsidR="001F3C14" w:rsidRDefault="001F3C14" w:rsidP="001F3C14">
      <w:pPr>
        <w:ind w:firstLine="720"/>
        <w:rPr>
          <w:rFonts w:ascii="Baskerville" w:hAnsi="Baskerville"/>
          <w:sz w:val="20"/>
          <w:szCs w:val="20"/>
        </w:rPr>
      </w:pPr>
    </w:p>
    <w:p w14:paraId="3888552B" w14:textId="77777777" w:rsidR="001F3C14" w:rsidRDefault="001F3C14" w:rsidP="001F3C14">
      <w:pPr>
        <w:ind w:firstLine="720"/>
        <w:rPr>
          <w:rFonts w:ascii="Baskerville" w:hAnsi="Baskerville"/>
          <w:sz w:val="20"/>
          <w:szCs w:val="20"/>
        </w:rPr>
      </w:pPr>
      <w:r w:rsidRPr="00990513">
        <w:rPr>
          <w:rFonts w:ascii="Baskerville" w:hAnsi="Baskerville"/>
          <w:sz w:val="20"/>
          <w:szCs w:val="20"/>
        </w:rPr>
        <w:t xml:space="preserve">The </w:t>
      </w:r>
      <w:r w:rsidRPr="00990513">
        <w:rPr>
          <w:rFonts w:ascii="Baskerville" w:hAnsi="Baskerville"/>
          <w:b/>
          <w:sz w:val="20"/>
          <w:szCs w:val="20"/>
        </w:rPr>
        <w:t xml:space="preserve">third learning experience </w:t>
      </w:r>
      <w:r w:rsidRPr="00990513">
        <w:rPr>
          <w:rFonts w:ascii="Baskerville" w:hAnsi="Baskerville"/>
          <w:sz w:val="20"/>
          <w:szCs w:val="20"/>
        </w:rPr>
        <w:t>provide</w:t>
      </w:r>
      <w:r>
        <w:rPr>
          <w:rFonts w:ascii="Baskerville" w:hAnsi="Baskerville"/>
          <w:sz w:val="20"/>
          <w:szCs w:val="20"/>
        </w:rPr>
        <w:t>s</w:t>
      </w:r>
      <w:r w:rsidRPr="00990513">
        <w:rPr>
          <w:rFonts w:ascii="Baskerville" w:hAnsi="Baskerville"/>
          <w:sz w:val="20"/>
          <w:szCs w:val="20"/>
        </w:rPr>
        <w:t xml:space="preserve"> students with an opportunity to apply any new insights gained following their analysis of photographs to establish a refined collaborative and personal definition of compassion. </w:t>
      </w:r>
    </w:p>
    <w:p w14:paraId="61381382" w14:textId="77777777" w:rsidR="001F3C14" w:rsidRDefault="001F3C14" w:rsidP="001F3C14">
      <w:pPr>
        <w:ind w:firstLine="720"/>
        <w:rPr>
          <w:rFonts w:ascii="Baskerville" w:hAnsi="Baskerville"/>
          <w:sz w:val="20"/>
          <w:szCs w:val="20"/>
        </w:rPr>
      </w:pPr>
    </w:p>
    <w:p w14:paraId="3F51479B" w14:textId="77777777" w:rsidR="001F3C14" w:rsidRPr="00990513" w:rsidRDefault="001F3C14" w:rsidP="001F3C14">
      <w:pPr>
        <w:ind w:firstLine="720"/>
        <w:rPr>
          <w:rFonts w:ascii="Baskerville" w:hAnsi="Baskerville"/>
          <w:sz w:val="20"/>
          <w:szCs w:val="20"/>
        </w:rPr>
      </w:pPr>
      <w:r w:rsidRPr="00990513">
        <w:rPr>
          <w:rFonts w:ascii="Baskerville" w:hAnsi="Baskerville"/>
          <w:b/>
          <w:sz w:val="20"/>
          <w:szCs w:val="20"/>
        </w:rPr>
        <w:t>Extension activities</w:t>
      </w:r>
      <w:r w:rsidRPr="00990513">
        <w:rPr>
          <w:rFonts w:ascii="Baskerville" w:hAnsi="Baskerville"/>
          <w:sz w:val="20"/>
          <w:szCs w:val="20"/>
        </w:rPr>
        <w:t xml:space="preserve"> can be done after the learning experiences. Th</w:t>
      </w:r>
      <w:r>
        <w:rPr>
          <w:rFonts w:ascii="Baskerville" w:hAnsi="Baskerville"/>
          <w:sz w:val="20"/>
          <w:szCs w:val="20"/>
        </w:rPr>
        <w:t>ese</w:t>
      </w:r>
      <w:r w:rsidRPr="00990513">
        <w:rPr>
          <w:rFonts w:ascii="Baskerville" w:hAnsi="Baskerville"/>
          <w:sz w:val="20"/>
          <w:szCs w:val="20"/>
        </w:rPr>
        <w:t xml:space="preserve"> could include students describing a recent compassion-in-action experience</w:t>
      </w:r>
      <w:r>
        <w:rPr>
          <w:rFonts w:ascii="Baskerville" w:hAnsi="Baskerville"/>
          <w:sz w:val="20"/>
          <w:szCs w:val="20"/>
        </w:rPr>
        <w:t xml:space="preserve"> </w:t>
      </w:r>
      <w:r w:rsidRPr="00990513">
        <w:rPr>
          <w:rFonts w:ascii="Baskerville" w:hAnsi="Baskerville"/>
          <w:sz w:val="20"/>
          <w:szCs w:val="20"/>
        </w:rPr>
        <w:t xml:space="preserve">by using cell phone pictures, drawings or a written description of their encounter. Students could then display their photographs/drawings on a wall or in a digital portfolio. Additional photographs from the Shades of Compassion exhibition can be used to revisit concepts explored during the 3 </w:t>
      </w:r>
      <w:r>
        <w:rPr>
          <w:rFonts w:ascii="Baskerville" w:hAnsi="Baskerville"/>
          <w:sz w:val="20"/>
          <w:szCs w:val="20"/>
        </w:rPr>
        <w:t>learning experiences.</w:t>
      </w:r>
      <w:r w:rsidRPr="00990513">
        <w:rPr>
          <w:rFonts w:ascii="Baskerville" w:hAnsi="Baskerville"/>
          <w:sz w:val="20"/>
          <w:szCs w:val="20"/>
        </w:rPr>
        <w:t xml:space="preserve"> </w:t>
      </w:r>
    </w:p>
    <w:p w14:paraId="4DE87D9B" w14:textId="77777777" w:rsidR="00990513" w:rsidRPr="00990513" w:rsidRDefault="00990513" w:rsidP="00990513">
      <w:pPr>
        <w:ind w:left="600" w:right="600"/>
        <w:rPr>
          <w:rFonts w:ascii="Baskerville" w:eastAsia="Roboto" w:hAnsi="Baskerville" w:cs="Roboto"/>
          <w:color w:val="0433FF"/>
          <w:sz w:val="20"/>
          <w:szCs w:val="20"/>
        </w:rPr>
      </w:pPr>
    </w:p>
    <w:p w14:paraId="7D7AAFA2" w14:textId="792D4FE1" w:rsidR="00246152" w:rsidRDefault="00246152" w:rsidP="00990513">
      <w:pPr>
        <w:rPr>
          <w:rFonts w:ascii="Baskerville" w:hAnsi="Baskerville"/>
          <w:sz w:val="20"/>
          <w:szCs w:val="20"/>
          <w:lang w:val="de-CH"/>
        </w:rPr>
      </w:pPr>
    </w:p>
    <w:p w14:paraId="5A5E71E8" w14:textId="7444C531" w:rsidR="00990513" w:rsidRDefault="00990513" w:rsidP="00990513">
      <w:pPr>
        <w:rPr>
          <w:rFonts w:ascii="Baskerville" w:hAnsi="Baskerville"/>
          <w:sz w:val="20"/>
          <w:szCs w:val="20"/>
          <w:lang w:val="de-CH"/>
        </w:rPr>
      </w:pPr>
    </w:p>
    <w:p w14:paraId="0D4DE8EE" w14:textId="00EDBD52" w:rsidR="00990513" w:rsidRDefault="00990513" w:rsidP="00990513">
      <w:pPr>
        <w:rPr>
          <w:rFonts w:ascii="Baskerville" w:hAnsi="Baskerville"/>
          <w:sz w:val="20"/>
          <w:szCs w:val="20"/>
          <w:lang w:val="de-CH"/>
        </w:rPr>
      </w:pPr>
    </w:p>
    <w:p w14:paraId="3B849183" w14:textId="67CF1433" w:rsidR="00990513" w:rsidRDefault="00990513" w:rsidP="00990513">
      <w:pPr>
        <w:rPr>
          <w:rFonts w:ascii="Baskerville" w:hAnsi="Baskerville"/>
          <w:sz w:val="20"/>
          <w:szCs w:val="20"/>
          <w:lang w:val="de-CH"/>
        </w:rPr>
      </w:pPr>
    </w:p>
    <w:p w14:paraId="0E46C405" w14:textId="4BDA9EFA" w:rsidR="00990513" w:rsidRDefault="00990513" w:rsidP="00990513">
      <w:pPr>
        <w:rPr>
          <w:rFonts w:ascii="Baskerville" w:hAnsi="Baskerville"/>
          <w:sz w:val="20"/>
          <w:szCs w:val="20"/>
          <w:lang w:val="de-CH"/>
        </w:rPr>
      </w:pPr>
    </w:p>
    <w:p w14:paraId="1612A89A" w14:textId="4D3F3494" w:rsidR="00990513" w:rsidRPr="00D47912" w:rsidRDefault="00990513" w:rsidP="00D47912">
      <w:pPr>
        <w:jc w:val="center"/>
        <w:rPr>
          <w:rFonts w:ascii="Helvetica Neue" w:hAnsi="Helvetica Neue"/>
          <w:b/>
          <w:color w:val="ED7D31" w:themeColor="accent2"/>
          <w:sz w:val="32"/>
          <w:szCs w:val="32"/>
          <w:highlight w:val="white"/>
        </w:rPr>
      </w:pPr>
      <w:r w:rsidRPr="00D47912">
        <w:rPr>
          <w:rFonts w:ascii="Helvetica Neue" w:hAnsi="Helvetica Neue"/>
          <w:b/>
          <w:color w:val="ED7D31" w:themeColor="accent2"/>
          <w:sz w:val="32"/>
          <w:szCs w:val="32"/>
          <w:highlight w:val="white"/>
        </w:rPr>
        <w:t xml:space="preserve">Lesson Plan </w:t>
      </w:r>
      <w:r w:rsidR="005027CA">
        <w:rPr>
          <w:rFonts w:ascii="Helvetica Neue" w:hAnsi="Helvetica Neue"/>
          <w:b/>
          <w:color w:val="ED7D31" w:themeColor="accent2"/>
          <w:sz w:val="32"/>
          <w:szCs w:val="32"/>
          <w:highlight w:val="white"/>
        </w:rPr>
        <w:t>2</w:t>
      </w:r>
    </w:p>
    <w:p w14:paraId="72F21899" w14:textId="77777777" w:rsidR="00686EA4" w:rsidRPr="00D47912" w:rsidRDefault="00686EA4" w:rsidP="00990513">
      <w:pPr>
        <w:jc w:val="center"/>
        <w:rPr>
          <w:rFonts w:ascii="Helvetica Neue" w:hAnsi="Helvetica Neue"/>
          <w:bCs/>
        </w:rPr>
      </w:pPr>
      <w:r w:rsidRPr="00D47912">
        <w:rPr>
          <w:rFonts w:ascii="Helvetica Neue" w:hAnsi="Helvetica Neue"/>
          <w:bCs/>
        </w:rPr>
        <w:t xml:space="preserve">Analyzing Compassion and Making Connections </w:t>
      </w:r>
    </w:p>
    <w:p w14:paraId="1DC1AF35" w14:textId="11011E3F" w:rsidR="00990513" w:rsidRPr="00D47912" w:rsidRDefault="00990513" w:rsidP="00990513">
      <w:pPr>
        <w:jc w:val="center"/>
        <w:rPr>
          <w:rFonts w:ascii="Helvetica Neue" w:hAnsi="Helvetica Neue"/>
          <w:lang w:val="de-CH"/>
        </w:rPr>
      </w:pPr>
      <w:r w:rsidRPr="00D47912">
        <w:rPr>
          <w:rFonts w:ascii="Helvetica Neue" w:hAnsi="Helvetica Neue"/>
          <w:lang w:val="de-CH"/>
        </w:rPr>
        <w:t>3rd-12th</w:t>
      </w:r>
    </w:p>
    <w:p w14:paraId="43AE3EA7" w14:textId="0EA65DF8" w:rsidR="00990513" w:rsidRDefault="00990513" w:rsidP="00990513">
      <w:pPr>
        <w:jc w:val="center"/>
        <w:rPr>
          <w:rFonts w:ascii="Helvetica Neue" w:hAnsi="Helvetica Neue"/>
          <w:sz w:val="32"/>
          <w:szCs w:val="32"/>
          <w:lang w:val="de-CH"/>
        </w:rPr>
      </w:pPr>
    </w:p>
    <w:p w14:paraId="1F6FA9A5" w14:textId="7FBCAFCC" w:rsidR="00990513" w:rsidRDefault="002734A8" w:rsidP="00990513">
      <w:pPr>
        <w:rPr>
          <w:rFonts w:ascii="Helvetica Neue" w:hAnsi="Helvetica Neue"/>
          <w:b/>
          <w:bCs/>
          <w:sz w:val="20"/>
          <w:szCs w:val="20"/>
          <w:lang w:val="de-CH"/>
        </w:rPr>
      </w:pPr>
      <w:proofErr w:type="spellStart"/>
      <w:r>
        <w:rPr>
          <w:rFonts w:ascii="Helvetica Neue" w:hAnsi="Helvetica Neue"/>
          <w:b/>
          <w:bCs/>
          <w:sz w:val="20"/>
          <w:szCs w:val="20"/>
          <w:lang w:val="de-CH"/>
        </w:rPr>
        <w:t>Overview</w:t>
      </w:r>
      <w:proofErr w:type="spellEnd"/>
    </w:p>
    <w:p w14:paraId="1270DF24" w14:textId="1B9E65AD" w:rsidR="002734A8" w:rsidRDefault="00686EA4" w:rsidP="002734A8">
      <w:pPr>
        <w:rPr>
          <w:b/>
          <w:highlight w:val="white"/>
        </w:rPr>
      </w:pPr>
      <w:r w:rsidRPr="00686EA4">
        <w:rPr>
          <w:rFonts w:ascii="Baskerville" w:hAnsi="Baskerville"/>
          <w:sz w:val="20"/>
          <w:szCs w:val="20"/>
        </w:rPr>
        <w:t xml:space="preserve">This lesson will engage students in conducting analysis of the different photographs contained within the curated Shades of Compassion set that is selected for the students. Students will be provided with another guided experience in which the teacher provides an example of photography analysis through the thematic lens of compassion. </w:t>
      </w:r>
      <w:r w:rsidR="00C26563">
        <w:rPr>
          <w:rFonts w:ascii="Baskerville" w:hAnsi="Baskerville"/>
          <w:sz w:val="20"/>
          <w:szCs w:val="20"/>
        </w:rPr>
        <w:t>Then</w:t>
      </w:r>
      <w:r w:rsidRPr="00686EA4">
        <w:rPr>
          <w:rFonts w:ascii="Baskerville" w:hAnsi="Baskerville"/>
          <w:sz w:val="20"/>
          <w:szCs w:val="20"/>
        </w:rPr>
        <w:t xml:space="preserve"> students will break into either pairs or groups </w:t>
      </w:r>
      <w:r w:rsidR="00C26563">
        <w:rPr>
          <w:rFonts w:ascii="Baskerville" w:hAnsi="Baskerville"/>
          <w:sz w:val="20"/>
          <w:szCs w:val="20"/>
        </w:rPr>
        <w:t xml:space="preserve">of 3 </w:t>
      </w:r>
      <w:r w:rsidRPr="00686EA4">
        <w:rPr>
          <w:rFonts w:ascii="Baskerville" w:hAnsi="Baskerville"/>
          <w:sz w:val="20"/>
          <w:szCs w:val="20"/>
        </w:rPr>
        <w:t xml:space="preserve">to conduct a photography analysis using the protocol that the teacher demonstrated. Students will be provided </w:t>
      </w:r>
      <w:r w:rsidR="00C26563">
        <w:rPr>
          <w:rFonts w:ascii="Baskerville" w:hAnsi="Baskerville"/>
          <w:sz w:val="20"/>
          <w:szCs w:val="20"/>
        </w:rPr>
        <w:t xml:space="preserve">with </w:t>
      </w:r>
      <w:r w:rsidRPr="00686EA4">
        <w:rPr>
          <w:rFonts w:ascii="Baskerville" w:hAnsi="Baskerville"/>
          <w:sz w:val="20"/>
          <w:szCs w:val="20"/>
        </w:rPr>
        <w:t xml:space="preserve">a template they can use to </w:t>
      </w:r>
      <w:r w:rsidR="00C26563">
        <w:rPr>
          <w:rFonts w:ascii="Baskerville" w:hAnsi="Baskerville"/>
          <w:sz w:val="20"/>
          <w:szCs w:val="20"/>
        </w:rPr>
        <w:t>do this</w:t>
      </w:r>
      <w:r w:rsidRPr="00686EA4">
        <w:rPr>
          <w:rFonts w:ascii="Baskerville" w:hAnsi="Baskerville"/>
          <w:sz w:val="20"/>
          <w:szCs w:val="20"/>
        </w:rPr>
        <w:t>.</w:t>
      </w:r>
    </w:p>
    <w:p w14:paraId="44E21CA9" w14:textId="77777777" w:rsidR="00686EA4" w:rsidRDefault="00686EA4" w:rsidP="002734A8">
      <w:pPr>
        <w:rPr>
          <w:rFonts w:ascii="Helvetica Neue" w:hAnsi="Helvetica Neue"/>
          <w:b/>
          <w:sz w:val="20"/>
          <w:szCs w:val="20"/>
          <w:highlight w:val="white"/>
        </w:rPr>
      </w:pPr>
    </w:p>
    <w:p w14:paraId="52CB8E22" w14:textId="41BB2E0A" w:rsidR="002734A8" w:rsidRPr="002734A8" w:rsidRDefault="002734A8" w:rsidP="002734A8">
      <w:pPr>
        <w:rPr>
          <w:rFonts w:ascii="Helvetica Neue" w:hAnsi="Helvetica Neue"/>
          <w:b/>
          <w:sz w:val="20"/>
          <w:szCs w:val="20"/>
          <w:highlight w:val="white"/>
        </w:rPr>
      </w:pPr>
      <w:r w:rsidRPr="002734A8">
        <w:rPr>
          <w:rFonts w:ascii="Helvetica Neue" w:hAnsi="Helvetica Neue"/>
          <w:b/>
          <w:sz w:val="20"/>
          <w:szCs w:val="20"/>
          <w:highlight w:val="white"/>
        </w:rPr>
        <w:t>Big Idea</w:t>
      </w:r>
    </w:p>
    <w:p w14:paraId="4E490A3B" w14:textId="77777777" w:rsidR="00686EA4" w:rsidRPr="00686EA4" w:rsidRDefault="00686EA4">
      <w:pPr>
        <w:pStyle w:val="ListParagraph"/>
        <w:numPr>
          <w:ilvl w:val="0"/>
          <w:numId w:val="1"/>
        </w:numPr>
        <w:pBdr>
          <w:top w:val="nil"/>
          <w:left w:val="nil"/>
          <w:bottom w:val="nil"/>
          <w:right w:val="nil"/>
          <w:between w:val="nil"/>
        </w:pBdr>
        <w:rPr>
          <w:rFonts w:ascii="Baskerville" w:eastAsia="Times New Roman" w:hAnsi="Baskerville" w:cs="Times New Roman"/>
          <w:color w:val="000000"/>
          <w:sz w:val="20"/>
          <w:szCs w:val="20"/>
        </w:rPr>
      </w:pPr>
      <w:r w:rsidRPr="00686EA4">
        <w:rPr>
          <w:rFonts w:ascii="Baskerville" w:eastAsia="Times New Roman" w:hAnsi="Baskerville" w:cs="Times New Roman"/>
          <w:color w:val="000000"/>
          <w:sz w:val="20"/>
          <w:szCs w:val="20"/>
        </w:rPr>
        <w:t>Analyze themes within photographs using a protocol</w:t>
      </w:r>
    </w:p>
    <w:p w14:paraId="631A5093" w14:textId="77777777" w:rsidR="00686EA4" w:rsidRPr="00686EA4" w:rsidRDefault="00686EA4">
      <w:pPr>
        <w:pStyle w:val="ListParagraph"/>
        <w:numPr>
          <w:ilvl w:val="0"/>
          <w:numId w:val="1"/>
        </w:numPr>
        <w:pBdr>
          <w:top w:val="nil"/>
          <w:left w:val="nil"/>
          <w:bottom w:val="nil"/>
          <w:right w:val="nil"/>
          <w:between w:val="nil"/>
        </w:pBdr>
        <w:rPr>
          <w:rFonts w:ascii="Baskerville" w:eastAsia="Times New Roman" w:hAnsi="Baskerville" w:cs="Times New Roman"/>
          <w:color w:val="000000"/>
          <w:sz w:val="20"/>
          <w:szCs w:val="20"/>
        </w:rPr>
      </w:pPr>
      <w:r w:rsidRPr="00686EA4">
        <w:rPr>
          <w:rFonts w:ascii="Baskerville" w:eastAsia="Times New Roman" w:hAnsi="Baskerville" w:cs="Times New Roman"/>
          <w:color w:val="000000"/>
          <w:sz w:val="20"/>
          <w:szCs w:val="20"/>
        </w:rPr>
        <w:t xml:space="preserve">Identify traits and characteristics of compassion </w:t>
      </w:r>
    </w:p>
    <w:p w14:paraId="0391FAC3" w14:textId="77777777" w:rsidR="00686EA4" w:rsidRPr="00686EA4" w:rsidRDefault="00686EA4">
      <w:pPr>
        <w:pStyle w:val="ListParagraph"/>
        <w:numPr>
          <w:ilvl w:val="0"/>
          <w:numId w:val="1"/>
        </w:numPr>
        <w:pBdr>
          <w:top w:val="nil"/>
          <w:left w:val="nil"/>
          <w:bottom w:val="nil"/>
          <w:right w:val="nil"/>
          <w:between w:val="nil"/>
        </w:pBdr>
        <w:rPr>
          <w:rFonts w:ascii="Baskerville" w:eastAsia="Times New Roman" w:hAnsi="Baskerville" w:cs="Times New Roman"/>
          <w:color w:val="000000"/>
          <w:sz w:val="20"/>
          <w:szCs w:val="20"/>
        </w:rPr>
      </w:pPr>
      <w:r w:rsidRPr="00686EA4">
        <w:rPr>
          <w:rFonts w:ascii="Baskerville" w:eastAsia="Times New Roman" w:hAnsi="Baskerville" w:cs="Times New Roman"/>
          <w:color w:val="000000"/>
          <w:sz w:val="20"/>
          <w:szCs w:val="20"/>
        </w:rPr>
        <w:t>Record insights onto an established template</w:t>
      </w:r>
    </w:p>
    <w:p w14:paraId="4D7A0148" w14:textId="77777777" w:rsidR="002734A8" w:rsidRPr="002734A8" w:rsidRDefault="002734A8" w:rsidP="002734A8">
      <w:pPr>
        <w:pBdr>
          <w:top w:val="nil"/>
          <w:left w:val="nil"/>
          <w:bottom w:val="nil"/>
          <w:right w:val="nil"/>
          <w:between w:val="nil"/>
        </w:pBdr>
        <w:ind w:left="360"/>
        <w:rPr>
          <w:color w:val="000000"/>
          <w:sz w:val="20"/>
          <w:szCs w:val="20"/>
          <w:highlight w:val="white"/>
        </w:rPr>
      </w:pPr>
    </w:p>
    <w:p w14:paraId="4283FA55" w14:textId="449FB3B1" w:rsidR="002734A8" w:rsidRPr="002734A8" w:rsidRDefault="002734A8" w:rsidP="002734A8">
      <w:pPr>
        <w:rPr>
          <w:rFonts w:ascii="Helvetica Neue" w:hAnsi="Helvetica Neue"/>
          <w:b/>
          <w:sz w:val="20"/>
          <w:szCs w:val="20"/>
          <w:highlight w:val="white"/>
        </w:rPr>
      </w:pPr>
      <w:r w:rsidRPr="002734A8">
        <w:rPr>
          <w:rFonts w:ascii="Helvetica Neue" w:hAnsi="Helvetica Neue"/>
          <w:b/>
          <w:sz w:val="20"/>
          <w:szCs w:val="20"/>
          <w:highlight w:val="white"/>
        </w:rPr>
        <w:t>Essential Questions</w:t>
      </w:r>
    </w:p>
    <w:p w14:paraId="39F6C62F" w14:textId="77777777" w:rsidR="00686EA4" w:rsidRPr="00686EA4" w:rsidRDefault="00686EA4">
      <w:pPr>
        <w:pStyle w:val="ListParagraph"/>
        <w:numPr>
          <w:ilvl w:val="0"/>
          <w:numId w:val="2"/>
        </w:numPr>
        <w:rPr>
          <w:rFonts w:ascii="Baskerville" w:eastAsia="Times New Roman" w:hAnsi="Baskerville" w:cs="Times New Roman"/>
          <w:color w:val="000000"/>
          <w:sz w:val="20"/>
          <w:szCs w:val="20"/>
        </w:rPr>
      </w:pPr>
      <w:r w:rsidRPr="00686EA4">
        <w:rPr>
          <w:rFonts w:ascii="Baskerville" w:eastAsia="Times New Roman" w:hAnsi="Baskerville" w:cs="Times New Roman"/>
          <w:color w:val="000000"/>
          <w:sz w:val="20"/>
          <w:szCs w:val="20"/>
        </w:rPr>
        <w:t>How is compassion represented in different contexts and settings?</w:t>
      </w:r>
    </w:p>
    <w:p w14:paraId="4B1DC20E" w14:textId="6A83C034" w:rsidR="00686EA4" w:rsidRPr="00686EA4" w:rsidRDefault="00686EA4">
      <w:pPr>
        <w:pStyle w:val="ListParagraph"/>
        <w:numPr>
          <w:ilvl w:val="0"/>
          <w:numId w:val="2"/>
        </w:numPr>
        <w:rPr>
          <w:rFonts w:ascii="Baskerville" w:eastAsia="Times New Roman" w:hAnsi="Baskerville" w:cs="Times New Roman"/>
          <w:color w:val="000000"/>
          <w:sz w:val="20"/>
          <w:szCs w:val="20"/>
        </w:rPr>
      </w:pPr>
      <w:r w:rsidRPr="00686EA4">
        <w:rPr>
          <w:rFonts w:ascii="Baskerville" w:eastAsia="Times New Roman" w:hAnsi="Baskerville" w:cs="Times New Roman"/>
          <w:color w:val="000000"/>
          <w:sz w:val="20"/>
          <w:szCs w:val="20"/>
        </w:rPr>
        <w:t xml:space="preserve">What patterns, traits, or characteristics of compassion can you identify in the photographs? </w:t>
      </w:r>
    </w:p>
    <w:p w14:paraId="4FAA69C7" w14:textId="2644D2F2" w:rsidR="00686EA4" w:rsidRPr="00686EA4" w:rsidRDefault="00C26563">
      <w:pPr>
        <w:pStyle w:val="ListParagraph"/>
        <w:numPr>
          <w:ilvl w:val="0"/>
          <w:numId w:val="2"/>
        </w:numPr>
        <w:rPr>
          <w:rFonts w:ascii="Baskerville" w:eastAsia="Times New Roman" w:hAnsi="Baskerville" w:cs="Times New Roman"/>
          <w:color w:val="000000"/>
          <w:sz w:val="20"/>
          <w:szCs w:val="20"/>
        </w:rPr>
      </w:pPr>
      <w:r>
        <w:rPr>
          <w:rFonts w:ascii="Baskerville" w:eastAsia="Times New Roman" w:hAnsi="Baskerville" w:cs="Times New Roman"/>
          <w:color w:val="000000"/>
          <w:sz w:val="20"/>
          <w:szCs w:val="20"/>
        </w:rPr>
        <w:t>What evidence supports your claims</w:t>
      </w:r>
      <w:r w:rsidR="00686EA4" w:rsidRPr="00686EA4">
        <w:rPr>
          <w:rFonts w:ascii="Baskerville" w:eastAsia="Times New Roman" w:hAnsi="Baskerville" w:cs="Times New Roman"/>
          <w:color w:val="000000"/>
          <w:sz w:val="20"/>
          <w:szCs w:val="20"/>
        </w:rPr>
        <w:t xml:space="preserve">? </w:t>
      </w:r>
    </w:p>
    <w:p w14:paraId="3DBD65CB" w14:textId="77777777" w:rsidR="002734A8" w:rsidRPr="002734A8" w:rsidRDefault="002734A8" w:rsidP="002734A8">
      <w:pPr>
        <w:rPr>
          <w:b/>
          <w:sz w:val="20"/>
          <w:szCs w:val="20"/>
          <w:highlight w:val="white"/>
        </w:rPr>
      </w:pPr>
    </w:p>
    <w:p w14:paraId="5F0B28E1" w14:textId="77777777" w:rsidR="002734A8" w:rsidRPr="002734A8" w:rsidRDefault="002734A8" w:rsidP="002734A8">
      <w:pPr>
        <w:rPr>
          <w:rFonts w:ascii="Helvetica Neue" w:hAnsi="Helvetica Neue"/>
          <w:b/>
          <w:sz w:val="20"/>
          <w:szCs w:val="20"/>
          <w:highlight w:val="white"/>
        </w:rPr>
      </w:pPr>
      <w:r w:rsidRPr="002734A8">
        <w:rPr>
          <w:rFonts w:ascii="Helvetica Neue" w:hAnsi="Helvetica Neue"/>
          <w:b/>
          <w:sz w:val="20"/>
          <w:szCs w:val="20"/>
          <w:highlight w:val="white"/>
        </w:rPr>
        <w:t>National Art Standards &amp; Common Core ELA Standards</w:t>
      </w:r>
    </w:p>
    <w:p w14:paraId="3E2538E7" w14:textId="7C18243E" w:rsidR="002734A8" w:rsidRPr="00686EA4" w:rsidRDefault="00686EA4">
      <w:pPr>
        <w:pStyle w:val="ListParagraph"/>
        <w:numPr>
          <w:ilvl w:val="0"/>
          <w:numId w:val="3"/>
        </w:numPr>
        <w:rPr>
          <w:sz w:val="20"/>
          <w:szCs w:val="20"/>
        </w:rPr>
      </w:pPr>
      <w:r w:rsidRPr="00686EA4">
        <w:rPr>
          <w:rFonts w:ascii="Baskerville" w:hAnsi="Baskerville"/>
          <w:sz w:val="20"/>
          <w:szCs w:val="20"/>
        </w:rPr>
        <w:t>Visual Art - CR.AL.1, CR.AM.1, CR.AL.1.1, CR.AL.1.2, CR.IH.2.1, CR.AL.2.2; P.IH.3, P.IH.3.1; R.IL.5, R.IH.5, R.IL.5.1, R.IM.5.1, R.AL.5.1, R.IL.5.2, R.AL.5.2, R.AM.5.2; C.AM.6; C.AH.7.1</w:t>
      </w:r>
    </w:p>
    <w:p w14:paraId="45334DB8" w14:textId="77777777" w:rsidR="00686EA4" w:rsidRPr="00686EA4" w:rsidRDefault="00686EA4" w:rsidP="00686EA4">
      <w:pPr>
        <w:pStyle w:val="ListParagraph"/>
        <w:rPr>
          <w:sz w:val="20"/>
          <w:szCs w:val="20"/>
        </w:rPr>
      </w:pPr>
    </w:p>
    <w:p w14:paraId="32914D90" w14:textId="33B6F174" w:rsidR="002734A8" w:rsidRDefault="002734A8" w:rsidP="002734A8">
      <w:pPr>
        <w:rPr>
          <w:rFonts w:ascii="Helvetica Neue" w:hAnsi="Helvetica Neue"/>
          <w:b/>
          <w:sz w:val="20"/>
          <w:szCs w:val="20"/>
        </w:rPr>
      </w:pPr>
      <w:r w:rsidRPr="002734A8">
        <w:rPr>
          <w:rFonts w:ascii="Helvetica Neue" w:hAnsi="Helvetica Neue"/>
          <w:b/>
          <w:sz w:val="20"/>
          <w:szCs w:val="20"/>
          <w:highlight w:val="white"/>
        </w:rPr>
        <w:t>Materials Needed</w:t>
      </w:r>
    </w:p>
    <w:p w14:paraId="4900DF5A" w14:textId="7FB3906F" w:rsidR="00686EA4" w:rsidRPr="00686EA4" w:rsidRDefault="00686EA4">
      <w:pPr>
        <w:pStyle w:val="ListParagraph"/>
        <w:numPr>
          <w:ilvl w:val="0"/>
          <w:numId w:val="3"/>
        </w:numPr>
        <w:rPr>
          <w:rFonts w:ascii="Baskerville" w:eastAsia="Times New Roman" w:hAnsi="Baskerville" w:cs="Times New Roman"/>
          <w:color w:val="000000" w:themeColor="text1"/>
          <w:kern w:val="28"/>
          <w:sz w:val="20"/>
          <w:szCs w:val="20"/>
        </w:rPr>
      </w:pPr>
      <w:r w:rsidRPr="00686EA4">
        <w:rPr>
          <w:rFonts w:ascii="Baskerville" w:eastAsia="Times New Roman" w:hAnsi="Baskerville" w:cs="Times New Roman"/>
          <w:color w:val="000000" w:themeColor="text1"/>
          <w:kern w:val="28"/>
          <w:sz w:val="20"/>
          <w:szCs w:val="20"/>
        </w:rPr>
        <w:t xml:space="preserve">Copies of the photo analysis worksheet </w:t>
      </w:r>
      <w:r w:rsidR="00C26563">
        <w:rPr>
          <w:rFonts w:ascii="Baskerville" w:eastAsia="Times New Roman" w:hAnsi="Baskerville" w:cs="Times New Roman"/>
          <w:color w:val="000000" w:themeColor="text1"/>
          <w:kern w:val="28"/>
          <w:sz w:val="20"/>
          <w:szCs w:val="20"/>
        </w:rPr>
        <w:t>(</w:t>
      </w:r>
      <w:r w:rsidRPr="00686EA4">
        <w:rPr>
          <w:rFonts w:ascii="Baskerville" w:eastAsia="Times New Roman" w:hAnsi="Baskerville" w:cs="Times New Roman"/>
          <w:color w:val="000000" w:themeColor="text1"/>
          <w:kern w:val="28"/>
          <w:sz w:val="20"/>
          <w:szCs w:val="20"/>
        </w:rPr>
        <w:t>one for each student</w:t>
      </w:r>
      <w:r w:rsidR="00C26563">
        <w:rPr>
          <w:rFonts w:ascii="Baskerville" w:eastAsia="Times New Roman" w:hAnsi="Baskerville" w:cs="Times New Roman"/>
          <w:color w:val="000000" w:themeColor="text1"/>
          <w:kern w:val="28"/>
          <w:sz w:val="20"/>
          <w:szCs w:val="20"/>
        </w:rPr>
        <w:t>)</w:t>
      </w:r>
      <w:r w:rsidRPr="00686EA4">
        <w:rPr>
          <w:rFonts w:ascii="Baskerville" w:eastAsia="Times New Roman" w:hAnsi="Baskerville" w:cs="Times New Roman"/>
          <w:color w:val="000000" w:themeColor="text1"/>
          <w:kern w:val="28"/>
          <w:sz w:val="20"/>
          <w:szCs w:val="20"/>
        </w:rPr>
        <w:t xml:space="preserve">. The worksheet is also available as a fillable pdf so students can make multiple copies if </w:t>
      </w:r>
      <w:r w:rsidR="00C26563">
        <w:rPr>
          <w:rFonts w:ascii="Baskerville" w:eastAsia="Times New Roman" w:hAnsi="Baskerville" w:cs="Times New Roman"/>
          <w:color w:val="000000" w:themeColor="text1"/>
          <w:kern w:val="28"/>
          <w:sz w:val="20"/>
          <w:szCs w:val="20"/>
        </w:rPr>
        <w:t>using a</w:t>
      </w:r>
      <w:r w:rsidRPr="00686EA4">
        <w:rPr>
          <w:rFonts w:ascii="Baskerville" w:eastAsia="Times New Roman" w:hAnsi="Baskerville" w:cs="Times New Roman"/>
          <w:color w:val="000000" w:themeColor="text1"/>
          <w:kern w:val="28"/>
          <w:sz w:val="20"/>
          <w:szCs w:val="20"/>
        </w:rPr>
        <w:t xml:space="preserve"> computer. Please remind them to save each worksheet as a separate fill and upload it to their shared class submission folder. You can do more or fewer photos if you wish given time constraints.</w:t>
      </w:r>
    </w:p>
    <w:p w14:paraId="41854B99" w14:textId="77777777" w:rsidR="00686EA4" w:rsidRPr="00686EA4" w:rsidRDefault="00686EA4">
      <w:pPr>
        <w:pStyle w:val="ListParagraph"/>
        <w:numPr>
          <w:ilvl w:val="0"/>
          <w:numId w:val="3"/>
        </w:numPr>
        <w:rPr>
          <w:rFonts w:ascii="Baskerville" w:eastAsia="Times New Roman" w:hAnsi="Baskerville" w:cs="Times New Roman"/>
          <w:color w:val="000000" w:themeColor="text1"/>
          <w:kern w:val="28"/>
          <w:sz w:val="20"/>
          <w:szCs w:val="20"/>
        </w:rPr>
      </w:pPr>
      <w:r w:rsidRPr="00686EA4">
        <w:rPr>
          <w:rFonts w:ascii="Baskerville" w:eastAsia="Times New Roman" w:hAnsi="Baskerville" w:cs="Times New Roman"/>
          <w:color w:val="000000" w:themeColor="text1"/>
          <w:kern w:val="28"/>
          <w:sz w:val="20"/>
          <w:szCs w:val="20"/>
        </w:rPr>
        <w:t xml:space="preserve">Copies of the artists’ statements for each student - these are located here and in the slide deck. </w:t>
      </w:r>
    </w:p>
    <w:p w14:paraId="31B2067F" w14:textId="77777777" w:rsidR="00686EA4" w:rsidRPr="00686EA4" w:rsidRDefault="00686EA4">
      <w:pPr>
        <w:pStyle w:val="ListParagraph"/>
        <w:numPr>
          <w:ilvl w:val="0"/>
          <w:numId w:val="3"/>
        </w:numPr>
        <w:rPr>
          <w:rFonts w:ascii="Baskerville" w:eastAsia="Times New Roman" w:hAnsi="Baskerville" w:cs="Times New Roman"/>
          <w:color w:val="000000" w:themeColor="text1"/>
          <w:kern w:val="28"/>
          <w:sz w:val="20"/>
          <w:szCs w:val="20"/>
        </w:rPr>
      </w:pPr>
      <w:r w:rsidRPr="00686EA4">
        <w:rPr>
          <w:rFonts w:ascii="Baskerville" w:eastAsia="Times New Roman" w:hAnsi="Baskerville" w:cs="Times New Roman"/>
          <w:color w:val="000000" w:themeColor="text1"/>
          <w:kern w:val="28"/>
          <w:sz w:val="20"/>
          <w:szCs w:val="20"/>
        </w:rPr>
        <w:t xml:space="preserve">Lesson 2 Slide Deck </w:t>
      </w:r>
    </w:p>
    <w:p w14:paraId="15B00EC8" w14:textId="77777777" w:rsidR="00686EA4" w:rsidRPr="00686EA4" w:rsidRDefault="00686EA4">
      <w:pPr>
        <w:pStyle w:val="ListParagraph"/>
        <w:numPr>
          <w:ilvl w:val="0"/>
          <w:numId w:val="3"/>
        </w:numPr>
        <w:rPr>
          <w:rFonts w:ascii="Baskerville" w:eastAsia="Times New Roman" w:hAnsi="Baskerville" w:cs="Times New Roman"/>
          <w:color w:val="000000" w:themeColor="text1"/>
          <w:kern w:val="28"/>
          <w:sz w:val="20"/>
          <w:szCs w:val="20"/>
        </w:rPr>
      </w:pPr>
      <w:r w:rsidRPr="00686EA4">
        <w:rPr>
          <w:rFonts w:ascii="Baskerville" w:eastAsia="Times New Roman" w:hAnsi="Baskerville" w:cs="Times New Roman"/>
          <w:color w:val="000000" w:themeColor="text1"/>
          <w:kern w:val="28"/>
          <w:sz w:val="20"/>
          <w:szCs w:val="20"/>
        </w:rPr>
        <w:t>Pens or Pencils for students</w:t>
      </w:r>
    </w:p>
    <w:p w14:paraId="671B06EA" w14:textId="7E2B7BDA" w:rsidR="002734A8" w:rsidRPr="00686EA4" w:rsidRDefault="00686EA4">
      <w:pPr>
        <w:pStyle w:val="ListParagraph"/>
        <w:numPr>
          <w:ilvl w:val="0"/>
          <w:numId w:val="3"/>
        </w:numPr>
        <w:rPr>
          <w:color w:val="000000" w:themeColor="text1"/>
          <w:sz w:val="20"/>
          <w:szCs w:val="20"/>
        </w:rPr>
      </w:pPr>
      <w:r w:rsidRPr="00686EA4">
        <w:rPr>
          <w:rFonts w:ascii="Baskerville" w:eastAsia="Times New Roman" w:hAnsi="Baskerville" w:cs="Times New Roman"/>
          <w:color w:val="000000" w:themeColor="text1"/>
          <w:kern w:val="28"/>
          <w:sz w:val="20"/>
          <w:szCs w:val="20"/>
        </w:rPr>
        <w:t>Clipboards if possible</w:t>
      </w:r>
    </w:p>
    <w:p w14:paraId="653B62F0" w14:textId="77777777" w:rsidR="00686EA4" w:rsidRPr="00686EA4" w:rsidRDefault="00686EA4" w:rsidP="00686EA4">
      <w:pPr>
        <w:pStyle w:val="ListParagraph"/>
        <w:rPr>
          <w:color w:val="000000" w:themeColor="text1"/>
          <w:sz w:val="20"/>
          <w:szCs w:val="20"/>
        </w:rPr>
      </w:pPr>
    </w:p>
    <w:p w14:paraId="56ACE013" w14:textId="3EF14624" w:rsidR="002734A8" w:rsidRPr="002734A8" w:rsidRDefault="002734A8" w:rsidP="002734A8">
      <w:pPr>
        <w:rPr>
          <w:rFonts w:ascii="Helvetica Neue" w:hAnsi="Helvetica Neue"/>
          <w:b/>
          <w:sz w:val="20"/>
          <w:szCs w:val="20"/>
        </w:rPr>
      </w:pPr>
      <w:r w:rsidRPr="002734A8">
        <w:rPr>
          <w:rFonts w:ascii="Helvetica Neue" w:hAnsi="Helvetica Neue"/>
          <w:b/>
          <w:sz w:val="20"/>
          <w:szCs w:val="20"/>
          <w:highlight w:val="white"/>
        </w:rPr>
        <w:t>Learning Objectives</w:t>
      </w:r>
    </w:p>
    <w:p w14:paraId="6B538E5A" w14:textId="7E428180" w:rsidR="002734A8" w:rsidRPr="002734A8" w:rsidRDefault="002734A8" w:rsidP="00665BD7">
      <w:pPr>
        <w:pStyle w:val="Heading2"/>
        <w:widowControl w:val="0"/>
        <w:spacing w:after="40" w:line="246" w:lineRule="auto"/>
        <w:rPr>
          <w:rFonts w:ascii="Baskerville" w:hAnsi="Baskerville"/>
          <w:color w:val="000000"/>
          <w:sz w:val="20"/>
          <w:szCs w:val="20"/>
          <w:highlight w:val="white"/>
        </w:rPr>
      </w:pPr>
      <w:r w:rsidRPr="002734A8">
        <w:rPr>
          <w:rFonts w:ascii="Baskerville" w:hAnsi="Baskerville"/>
          <w:color w:val="000000"/>
          <w:sz w:val="20"/>
          <w:szCs w:val="20"/>
          <w:highlight w:val="white"/>
        </w:rPr>
        <w:t>Students will:</w:t>
      </w:r>
    </w:p>
    <w:p w14:paraId="2074A33C" w14:textId="3D1E94E7" w:rsidR="00686EA4" w:rsidRPr="00686EA4" w:rsidRDefault="00C26563">
      <w:pPr>
        <w:pStyle w:val="ListParagraph"/>
        <w:numPr>
          <w:ilvl w:val="0"/>
          <w:numId w:val="3"/>
        </w:numPr>
        <w:rPr>
          <w:rFonts w:ascii="Baskerville" w:eastAsia="Times New Roman" w:hAnsi="Baskerville" w:cs="Times New Roman"/>
          <w:color w:val="000000"/>
          <w:kern w:val="28"/>
          <w:sz w:val="20"/>
          <w:szCs w:val="20"/>
        </w:rPr>
      </w:pPr>
      <w:r>
        <w:rPr>
          <w:rFonts w:ascii="Baskerville" w:eastAsia="Times New Roman" w:hAnsi="Baskerville" w:cs="Times New Roman"/>
          <w:color w:val="000000"/>
          <w:kern w:val="28"/>
          <w:sz w:val="20"/>
          <w:szCs w:val="20"/>
        </w:rPr>
        <w:t>I</w:t>
      </w:r>
      <w:r w:rsidR="00686EA4" w:rsidRPr="00686EA4">
        <w:rPr>
          <w:rFonts w:ascii="Baskerville" w:eastAsia="Times New Roman" w:hAnsi="Baskerville" w:cs="Times New Roman"/>
          <w:color w:val="000000"/>
          <w:kern w:val="28"/>
          <w:sz w:val="20"/>
          <w:szCs w:val="20"/>
        </w:rPr>
        <w:t>dentify how compassion is represented in different contexts and settings</w:t>
      </w:r>
      <w:r>
        <w:rPr>
          <w:rFonts w:ascii="Baskerville" w:eastAsia="Times New Roman" w:hAnsi="Baskerville" w:cs="Times New Roman"/>
          <w:color w:val="000000"/>
          <w:kern w:val="28"/>
          <w:sz w:val="20"/>
          <w:szCs w:val="20"/>
        </w:rPr>
        <w:t>.</w:t>
      </w:r>
    </w:p>
    <w:p w14:paraId="35A6F995" w14:textId="563C0F6C" w:rsidR="00686EA4" w:rsidRPr="00686EA4" w:rsidRDefault="00C26563">
      <w:pPr>
        <w:pStyle w:val="ListParagraph"/>
        <w:numPr>
          <w:ilvl w:val="0"/>
          <w:numId w:val="3"/>
        </w:numPr>
        <w:rPr>
          <w:rFonts w:ascii="Baskerville" w:eastAsia="Times New Roman" w:hAnsi="Baskerville" w:cs="Times New Roman"/>
          <w:color w:val="000000"/>
          <w:kern w:val="28"/>
          <w:sz w:val="20"/>
          <w:szCs w:val="20"/>
        </w:rPr>
      </w:pPr>
      <w:r>
        <w:rPr>
          <w:rFonts w:ascii="Baskerville" w:eastAsia="Times New Roman" w:hAnsi="Baskerville" w:cs="Times New Roman"/>
          <w:color w:val="000000"/>
          <w:kern w:val="28"/>
          <w:sz w:val="20"/>
          <w:szCs w:val="20"/>
        </w:rPr>
        <w:t>A</w:t>
      </w:r>
      <w:r w:rsidR="00686EA4" w:rsidRPr="00686EA4">
        <w:rPr>
          <w:rFonts w:ascii="Baskerville" w:eastAsia="Times New Roman" w:hAnsi="Baskerville" w:cs="Times New Roman"/>
          <w:color w:val="000000"/>
          <w:kern w:val="28"/>
          <w:sz w:val="20"/>
          <w:szCs w:val="20"/>
        </w:rPr>
        <w:t>nalyze photographs to construct a set of traits, characteristics, and features that provide evidence of compassion.</w:t>
      </w:r>
    </w:p>
    <w:p w14:paraId="774EAE80" w14:textId="0129D6B5" w:rsidR="00686EA4" w:rsidRPr="00686EA4" w:rsidRDefault="00C26563">
      <w:pPr>
        <w:pStyle w:val="ListParagraph"/>
        <w:numPr>
          <w:ilvl w:val="0"/>
          <w:numId w:val="3"/>
        </w:numPr>
        <w:rPr>
          <w:rFonts w:ascii="Baskerville" w:hAnsi="Baskerville"/>
          <w:b/>
          <w:bCs/>
          <w:sz w:val="20"/>
          <w:szCs w:val="20"/>
          <w:lang w:val="de-CH"/>
        </w:rPr>
      </w:pPr>
      <w:r>
        <w:rPr>
          <w:rFonts w:ascii="Baskerville" w:eastAsia="Times New Roman" w:hAnsi="Baskerville" w:cs="Times New Roman"/>
          <w:color w:val="000000"/>
          <w:kern w:val="28"/>
          <w:sz w:val="20"/>
          <w:szCs w:val="20"/>
        </w:rPr>
        <w:t>E</w:t>
      </w:r>
      <w:r w:rsidR="00686EA4" w:rsidRPr="00686EA4">
        <w:rPr>
          <w:rFonts w:ascii="Baskerville" w:eastAsia="Times New Roman" w:hAnsi="Baskerville" w:cs="Times New Roman"/>
          <w:color w:val="000000"/>
          <w:kern w:val="28"/>
          <w:sz w:val="20"/>
          <w:szCs w:val="20"/>
        </w:rPr>
        <w:t>valuate media to determine evidence that supports their claims.</w:t>
      </w:r>
    </w:p>
    <w:p w14:paraId="76A152A4" w14:textId="3D22AA8D" w:rsidR="00686EA4" w:rsidRDefault="00686EA4" w:rsidP="00686EA4">
      <w:pPr>
        <w:rPr>
          <w:rFonts w:ascii="Baskerville" w:hAnsi="Baskerville"/>
          <w:b/>
          <w:bCs/>
          <w:sz w:val="20"/>
          <w:szCs w:val="20"/>
          <w:lang w:val="de-CH"/>
        </w:rPr>
      </w:pPr>
    </w:p>
    <w:p w14:paraId="75F5BF9B" w14:textId="5A770017" w:rsidR="00686EA4" w:rsidRDefault="00686EA4" w:rsidP="00686EA4">
      <w:pPr>
        <w:rPr>
          <w:rFonts w:ascii="Baskerville" w:hAnsi="Baskerville"/>
          <w:b/>
          <w:bCs/>
          <w:sz w:val="20"/>
          <w:szCs w:val="20"/>
          <w:lang w:val="de-CH"/>
        </w:rPr>
      </w:pPr>
      <w:r>
        <w:rPr>
          <w:rFonts w:ascii="Baskerville" w:hAnsi="Baskerville"/>
          <w:b/>
          <w:bCs/>
          <w:sz w:val="20"/>
          <w:szCs w:val="20"/>
          <w:lang w:val="de-CH"/>
        </w:rPr>
        <w:t xml:space="preserve">Key </w:t>
      </w:r>
      <w:proofErr w:type="spellStart"/>
      <w:r>
        <w:rPr>
          <w:rFonts w:ascii="Baskerville" w:hAnsi="Baskerville"/>
          <w:b/>
          <w:bCs/>
          <w:sz w:val="20"/>
          <w:szCs w:val="20"/>
          <w:lang w:val="de-CH"/>
        </w:rPr>
        <w:t>Concepts</w:t>
      </w:r>
      <w:proofErr w:type="spellEnd"/>
    </w:p>
    <w:p w14:paraId="69284920" w14:textId="1ADFD221" w:rsidR="00686EA4" w:rsidRPr="00686EA4" w:rsidRDefault="00686EA4">
      <w:pPr>
        <w:pStyle w:val="ListParagraph"/>
        <w:numPr>
          <w:ilvl w:val="0"/>
          <w:numId w:val="4"/>
        </w:numPr>
        <w:rPr>
          <w:rFonts w:ascii="Baskerville" w:hAnsi="Baskerville"/>
          <w:sz w:val="20"/>
          <w:szCs w:val="20"/>
          <w:lang w:val="de-CH"/>
        </w:rPr>
      </w:pPr>
      <w:r w:rsidRPr="00686EA4">
        <w:rPr>
          <w:rFonts w:ascii="Baskerville" w:hAnsi="Baskerville"/>
          <w:sz w:val="20"/>
          <w:szCs w:val="20"/>
          <w:lang w:val="de-CH"/>
        </w:rPr>
        <w:t xml:space="preserve">Critical </w:t>
      </w:r>
      <w:proofErr w:type="spellStart"/>
      <w:r w:rsidRPr="00686EA4">
        <w:rPr>
          <w:rFonts w:ascii="Baskerville" w:hAnsi="Baskerville"/>
          <w:sz w:val="20"/>
          <w:szCs w:val="20"/>
          <w:lang w:val="de-CH"/>
        </w:rPr>
        <w:t>Thinking</w:t>
      </w:r>
      <w:proofErr w:type="spellEnd"/>
      <w:r w:rsidRPr="00686EA4">
        <w:rPr>
          <w:rFonts w:ascii="Baskerville" w:hAnsi="Baskerville"/>
          <w:sz w:val="20"/>
          <w:szCs w:val="20"/>
          <w:lang w:val="de-CH"/>
        </w:rPr>
        <w:t xml:space="preserve"> – </w:t>
      </w:r>
      <w:proofErr w:type="spellStart"/>
      <w:r w:rsidRPr="00686EA4">
        <w:rPr>
          <w:rFonts w:ascii="Baskerville" w:hAnsi="Baskerville"/>
          <w:sz w:val="20"/>
          <w:szCs w:val="20"/>
          <w:lang w:val="de-CH"/>
        </w:rPr>
        <w:t>Provide</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overview</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of</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analysis</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synthesis</w:t>
      </w:r>
      <w:proofErr w:type="spellEnd"/>
      <w:r w:rsidRPr="00686EA4">
        <w:rPr>
          <w:rFonts w:ascii="Baskerville" w:hAnsi="Baskerville"/>
          <w:sz w:val="20"/>
          <w:szCs w:val="20"/>
          <w:lang w:val="de-CH"/>
        </w:rPr>
        <w:t xml:space="preserve">, and </w:t>
      </w:r>
      <w:proofErr w:type="spellStart"/>
      <w:r w:rsidRPr="00686EA4">
        <w:rPr>
          <w:rFonts w:ascii="Baskerville" w:hAnsi="Baskerville"/>
          <w:sz w:val="20"/>
          <w:szCs w:val="20"/>
          <w:lang w:val="de-CH"/>
        </w:rPr>
        <w:t>evaluation</w:t>
      </w:r>
      <w:proofErr w:type="spellEnd"/>
    </w:p>
    <w:p w14:paraId="498A3E52" w14:textId="1245AAE5" w:rsidR="00686EA4" w:rsidRPr="00686EA4" w:rsidRDefault="00686EA4">
      <w:pPr>
        <w:pStyle w:val="ListParagraph"/>
        <w:numPr>
          <w:ilvl w:val="0"/>
          <w:numId w:val="4"/>
        </w:numPr>
        <w:rPr>
          <w:rFonts w:ascii="Baskerville" w:hAnsi="Baskerville"/>
          <w:sz w:val="20"/>
          <w:szCs w:val="20"/>
          <w:lang w:val="de-CH"/>
        </w:rPr>
      </w:pPr>
      <w:r w:rsidRPr="00686EA4">
        <w:rPr>
          <w:rFonts w:ascii="Baskerville" w:hAnsi="Baskerville"/>
          <w:sz w:val="20"/>
          <w:szCs w:val="20"/>
          <w:lang w:val="de-CH"/>
        </w:rPr>
        <w:t xml:space="preserve">Making Claims – </w:t>
      </w:r>
      <w:proofErr w:type="spellStart"/>
      <w:r w:rsidRPr="00686EA4">
        <w:rPr>
          <w:rFonts w:ascii="Baskerville" w:hAnsi="Baskerville"/>
          <w:sz w:val="20"/>
          <w:szCs w:val="20"/>
          <w:lang w:val="de-CH"/>
        </w:rPr>
        <w:t>Develop</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experience</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with</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analyzing</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media</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identifying</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evidence</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making</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claims</w:t>
      </w:r>
      <w:proofErr w:type="spellEnd"/>
      <w:r w:rsidRPr="00686EA4">
        <w:rPr>
          <w:rFonts w:ascii="Baskerville" w:hAnsi="Baskerville"/>
          <w:sz w:val="20"/>
          <w:szCs w:val="20"/>
          <w:lang w:val="de-CH"/>
        </w:rPr>
        <w:t xml:space="preserve">, and </w:t>
      </w:r>
      <w:proofErr w:type="spellStart"/>
      <w:r w:rsidRPr="00686EA4">
        <w:rPr>
          <w:rFonts w:ascii="Baskerville" w:hAnsi="Baskerville"/>
          <w:sz w:val="20"/>
          <w:szCs w:val="20"/>
          <w:lang w:val="de-CH"/>
        </w:rPr>
        <w:t>evaluating</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those</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claims</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based</w:t>
      </w:r>
      <w:proofErr w:type="spellEnd"/>
      <w:r w:rsidRPr="00686EA4">
        <w:rPr>
          <w:rFonts w:ascii="Baskerville" w:hAnsi="Baskerville"/>
          <w:sz w:val="20"/>
          <w:szCs w:val="20"/>
          <w:lang w:val="de-CH"/>
        </w:rPr>
        <w:t xml:space="preserve"> on </w:t>
      </w:r>
      <w:proofErr w:type="spellStart"/>
      <w:r w:rsidRPr="00686EA4">
        <w:rPr>
          <w:rFonts w:ascii="Baskerville" w:hAnsi="Baskerville"/>
          <w:sz w:val="20"/>
          <w:szCs w:val="20"/>
          <w:lang w:val="de-CH"/>
        </w:rPr>
        <w:t>the</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evidence</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gathered</w:t>
      </w:r>
      <w:proofErr w:type="spellEnd"/>
    </w:p>
    <w:p w14:paraId="224B6AD8" w14:textId="14EA4A12" w:rsidR="00686EA4" w:rsidRPr="00686EA4" w:rsidRDefault="00686EA4">
      <w:pPr>
        <w:pStyle w:val="ListParagraph"/>
        <w:numPr>
          <w:ilvl w:val="0"/>
          <w:numId w:val="4"/>
        </w:numPr>
        <w:rPr>
          <w:rFonts w:ascii="Baskerville" w:hAnsi="Baskerville"/>
          <w:sz w:val="20"/>
          <w:szCs w:val="20"/>
          <w:lang w:val="de-CH"/>
        </w:rPr>
      </w:pPr>
      <w:proofErr w:type="spellStart"/>
      <w:r w:rsidRPr="00686EA4">
        <w:rPr>
          <w:rFonts w:ascii="Baskerville" w:hAnsi="Baskerville"/>
          <w:sz w:val="20"/>
          <w:szCs w:val="20"/>
          <w:lang w:val="de-CH"/>
        </w:rPr>
        <w:t>Determining</w:t>
      </w:r>
      <w:proofErr w:type="spellEnd"/>
      <w:r w:rsidRPr="00686EA4">
        <w:rPr>
          <w:rFonts w:ascii="Baskerville" w:hAnsi="Baskerville"/>
          <w:sz w:val="20"/>
          <w:szCs w:val="20"/>
          <w:lang w:val="de-CH"/>
        </w:rPr>
        <w:t xml:space="preserve"> Traits and </w:t>
      </w:r>
      <w:proofErr w:type="spellStart"/>
      <w:r w:rsidRPr="00686EA4">
        <w:rPr>
          <w:rFonts w:ascii="Baskerville" w:hAnsi="Baskerville"/>
          <w:sz w:val="20"/>
          <w:szCs w:val="20"/>
          <w:lang w:val="de-CH"/>
        </w:rPr>
        <w:t>Characteristics</w:t>
      </w:r>
      <w:proofErr w:type="spellEnd"/>
      <w:r w:rsidRPr="00686EA4">
        <w:rPr>
          <w:rFonts w:ascii="Baskerville" w:hAnsi="Baskerville"/>
          <w:sz w:val="20"/>
          <w:szCs w:val="20"/>
          <w:lang w:val="de-CH"/>
        </w:rPr>
        <w:t xml:space="preserve"> - Through </w:t>
      </w:r>
      <w:proofErr w:type="spellStart"/>
      <w:r w:rsidRPr="00686EA4">
        <w:rPr>
          <w:rFonts w:ascii="Baskerville" w:hAnsi="Baskerville"/>
          <w:sz w:val="20"/>
          <w:szCs w:val="20"/>
          <w:lang w:val="de-CH"/>
        </w:rPr>
        <w:t>evaluation</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traits</w:t>
      </w:r>
      <w:proofErr w:type="spellEnd"/>
      <w:r w:rsidRPr="00686EA4">
        <w:rPr>
          <w:rFonts w:ascii="Baskerville" w:hAnsi="Baskerville"/>
          <w:sz w:val="20"/>
          <w:szCs w:val="20"/>
          <w:lang w:val="de-CH"/>
        </w:rPr>
        <w:t xml:space="preserve"> and </w:t>
      </w:r>
      <w:proofErr w:type="spellStart"/>
      <w:r w:rsidRPr="00686EA4">
        <w:rPr>
          <w:rFonts w:ascii="Baskerville" w:hAnsi="Baskerville"/>
          <w:sz w:val="20"/>
          <w:szCs w:val="20"/>
          <w:lang w:val="de-CH"/>
        </w:rPr>
        <w:t>characteristics</w:t>
      </w:r>
      <w:proofErr w:type="spellEnd"/>
      <w:r w:rsidRPr="00686EA4">
        <w:rPr>
          <w:rFonts w:ascii="Baskerville" w:hAnsi="Baskerville"/>
          <w:sz w:val="20"/>
          <w:szCs w:val="20"/>
          <w:lang w:val="de-CH"/>
        </w:rPr>
        <w:t xml:space="preserve"> will </w:t>
      </w:r>
      <w:proofErr w:type="spellStart"/>
      <w:r w:rsidRPr="00686EA4">
        <w:rPr>
          <w:rFonts w:ascii="Baskerville" w:hAnsi="Baskerville"/>
          <w:sz w:val="20"/>
          <w:szCs w:val="20"/>
          <w:lang w:val="de-CH"/>
        </w:rPr>
        <w:t>be</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determined</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that</w:t>
      </w:r>
      <w:proofErr w:type="spellEnd"/>
      <w:r w:rsidRPr="00686EA4">
        <w:rPr>
          <w:rFonts w:ascii="Baskerville" w:hAnsi="Baskerville"/>
          <w:sz w:val="20"/>
          <w:szCs w:val="20"/>
          <w:lang w:val="de-CH"/>
        </w:rPr>
        <w:t xml:space="preserve"> support </w:t>
      </w:r>
      <w:proofErr w:type="spellStart"/>
      <w:r w:rsidRPr="00686EA4">
        <w:rPr>
          <w:rFonts w:ascii="Baskerville" w:hAnsi="Baskerville"/>
          <w:sz w:val="20"/>
          <w:szCs w:val="20"/>
          <w:lang w:val="de-CH"/>
        </w:rPr>
        <w:t>conclusions</w:t>
      </w:r>
      <w:proofErr w:type="spellEnd"/>
    </w:p>
    <w:p w14:paraId="53095701" w14:textId="77777777" w:rsidR="00686EA4" w:rsidRDefault="00686EA4" w:rsidP="002734A8">
      <w:pPr>
        <w:rPr>
          <w:rFonts w:ascii="Helvetica Neue" w:hAnsi="Helvetica Neue"/>
          <w:b/>
          <w:bCs/>
          <w:sz w:val="20"/>
          <w:szCs w:val="20"/>
          <w:lang w:val="de-CH"/>
        </w:rPr>
      </w:pPr>
    </w:p>
    <w:p w14:paraId="62C1FED3" w14:textId="7B2845C3" w:rsidR="002734A8" w:rsidRDefault="002734A8" w:rsidP="002734A8">
      <w:pPr>
        <w:rPr>
          <w:rFonts w:ascii="Helvetica Neue" w:hAnsi="Helvetica Neue"/>
          <w:b/>
          <w:bCs/>
          <w:sz w:val="20"/>
          <w:szCs w:val="20"/>
          <w:lang w:val="de-CH"/>
        </w:rPr>
      </w:pPr>
      <w:proofErr w:type="spellStart"/>
      <w:r w:rsidRPr="002734A8">
        <w:rPr>
          <w:rFonts w:ascii="Helvetica Neue" w:hAnsi="Helvetica Neue"/>
          <w:b/>
          <w:bCs/>
          <w:sz w:val="20"/>
          <w:szCs w:val="20"/>
          <w:lang w:val="de-CH"/>
        </w:rPr>
        <w:t>Procedure</w:t>
      </w:r>
      <w:proofErr w:type="spellEnd"/>
    </w:p>
    <w:p w14:paraId="68A3B1E5" w14:textId="483622FC" w:rsidR="00665BD7" w:rsidRDefault="00686EA4" w:rsidP="00686EA4">
      <w:pPr>
        <w:rPr>
          <w:rFonts w:ascii="Helvetica Neue" w:hAnsi="Helvetica Neue"/>
          <w:b/>
          <w:color w:val="ED7D31" w:themeColor="accent2"/>
          <w:sz w:val="40"/>
          <w:szCs w:val="40"/>
        </w:rPr>
      </w:pPr>
      <w:r w:rsidRPr="00686EA4">
        <w:rPr>
          <w:rFonts w:ascii="Baskerville" w:hAnsi="Baskerville"/>
          <w:sz w:val="20"/>
          <w:szCs w:val="20"/>
          <w:lang w:val="de-CH"/>
        </w:rPr>
        <w:t xml:space="preserve">This </w:t>
      </w:r>
      <w:proofErr w:type="spellStart"/>
      <w:r w:rsidR="00C26563">
        <w:rPr>
          <w:rFonts w:ascii="Baskerville" w:hAnsi="Baskerville"/>
          <w:sz w:val="20"/>
          <w:szCs w:val="20"/>
          <w:lang w:val="de-CH"/>
        </w:rPr>
        <w:t>l</w:t>
      </w:r>
      <w:r w:rsidRPr="00686EA4">
        <w:rPr>
          <w:rFonts w:ascii="Baskerville" w:hAnsi="Baskerville"/>
          <w:sz w:val="20"/>
          <w:szCs w:val="20"/>
          <w:lang w:val="de-CH"/>
        </w:rPr>
        <w:t>esson</w:t>
      </w:r>
      <w:proofErr w:type="spellEnd"/>
      <w:r w:rsidRPr="00686EA4">
        <w:rPr>
          <w:rFonts w:ascii="Baskerville" w:hAnsi="Baskerville"/>
          <w:sz w:val="20"/>
          <w:szCs w:val="20"/>
          <w:lang w:val="de-CH"/>
        </w:rPr>
        <w:t xml:space="preserve"> will </w:t>
      </w:r>
      <w:proofErr w:type="spellStart"/>
      <w:r w:rsidRPr="00686EA4">
        <w:rPr>
          <w:rFonts w:ascii="Baskerville" w:hAnsi="Baskerville"/>
          <w:sz w:val="20"/>
          <w:szCs w:val="20"/>
          <w:lang w:val="de-CH"/>
        </w:rPr>
        <w:t>take</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place</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while</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visiting</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the</w:t>
      </w:r>
      <w:proofErr w:type="spellEnd"/>
      <w:r w:rsidRPr="00686EA4">
        <w:rPr>
          <w:rFonts w:ascii="Baskerville" w:hAnsi="Baskerville"/>
          <w:sz w:val="20"/>
          <w:szCs w:val="20"/>
          <w:lang w:val="de-CH"/>
        </w:rPr>
        <w:t xml:space="preserve"> Shade </w:t>
      </w:r>
      <w:proofErr w:type="spellStart"/>
      <w:r w:rsidRPr="00686EA4">
        <w:rPr>
          <w:rFonts w:ascii="Baskerville" w:hAnsi="Baskerville"/>
          <w:sz w:val="20"/>
          <w:szCs w:val="20"/>
          <w:lang w:val="de-CH"/>
        </w:rPr>
        <w:t>of</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Compassion</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exhibit</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or</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digitally</w:t>
      </w:r>
      <w:proofErr w:type="spellEnd"/>
      <w:r w:rsidRPr="00686EA4">
        <w:rPr>
          <w:rFonts w:ascii="Baskerville" w:hAnsi="Baskerville"/>
          <w:sz w:val="20"/>
          <w:szCs w:val="20"/>
          <w:lang w:val="de-CH"/>
        </w:rPr>
        <w:t xml:space="preserve"> in a </w:t>
      </w:r>
      <w:proofErr w:type="spellStart"/>
      <w:r w:rsidRPr="00686EA4">
        <w:rPr>
          <w:rFonts w:ascii="Baskerville" w:hAnsi="Baskerville"/>
          <w:sz w:val="20"/>
          <w:szCs w:val="20"/>
          <w:lang w:val="de-CH"/>
        </w:rPr>
        <w:t>classroom</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setting</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Students</w:t>
      </w:r>
      <w:proofErr w:type="spellEnd"/>
      <w:r w:rsidRPr="00686EA4">
        <w:rPr>
          <w:rFonts w:ascii="Baskerville" w:hAnsi="Baskerville"/>
          <w:sz w:val="20"/>
          <w:szCs w:val="20"/>
          <w:lang w:val="de-CH"/>
        </w:rPr>
        <w:t xml:space="preserve"> will </w:t>
      </w:r>
      <w:proofErr w:type="spellStart"/>
      <w:r w:rsidRPr="00686EA4">
        <w:rPr>
          <w:rFonts w:ascii="Baskerville" w:hAnsi="Baskerville"/>
          <w:sz w:val="20"/>
          <w:szCs w:val="20"/>
          <w:lang w:val="de-CH"/>
        </w:rPr>
        <w:t>utilize</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the</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analysis</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process</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they</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learned</w:t>
      </w:r>
      <w:proofErr w:type="spellEnd"/>
      <w:r w:rsidRPr="00686EA4">
        <w:rPr>
          <w:rFonts w:ascii="Baskerville" w:hAnsi="Baskerville"/>
          <w:sz w:val="20"/>
          <w:szCs w:val="20"/>
          <w:lang w:val="de-CH"/>
        </w:rPr>
        <w:t xml:space="preserve"> in </w:t>
      </w:r>
      <w:proofErr w:type="spellStart"/>
      <w:r w:rsidRPr="00686EA4">
        <w:rPr>
          <w:rFonts w:ascii="Baskerville" w:hAnsi="Baskerville"/>
          <w:sz w:val="20"/>
          <w:szCs w:val="20"/>
          <w:lang w:val="de-CH"/>
        </w:rPr>
        <w:t>lesson</w:t>
      </w:r>
      <w:proofErr w:type="spellEnd"/>
      <w:r w:rsidRPr="00686EA4">
        <w:rPr>
          <w:rFonts w:ascii="Baskerville" w:hAnsi="Baskerville"/>
          <w:sz w:val="20"/>
          <w:szCs w:val="20"/>
          <w:lang w:val="de-CH"/>
        </w:rPr>
        <w:t xml:space="preserve"> </w:t>
      </w:r>
      <w:proofErr w:type="spellStart"/>
      <w:r w:rsidR="00C26563">
        <w:rPr>
          <w:rFonts w:ascii="Baskerville" w:hAnsi="Baskerville"/>
          <w:sz w:val="20"/>
          <w:szCs w:val="20"/>
          <w:lang w:val="de-CH"/>
        </w:rPr>
        <w:t>one</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to</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engage</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with</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more</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photos</w:t>
      </w:r>
      <w:proofErr w:type="spellEnd"/>
      <w:r w:rsidRPr="00686EA4">
        <w:rPr>
          <w:rFonts w:ascii="Baskerville" w:hAnsi="Baskerville"/>
          <w:sz w:val="20"/>
          <w:szCs w:val="20"/>
          <w:lang w:val="de-CH"/>
        </w:rPr>
        <w:t xml:space="preserve"> in </w:t>
      </w:r>
      <w:proofErr w:type="spellStart"/>
      <w:r w:rsidRPr="00686EA4">
        <w:rPr>
          <w:rFonts w:ascii="Baskerville" w:hAnsi="Baskerville"/>
          <w:sz w:val="20"/>
          <w:szCs w:val="20"/>
          <w:lang w:val="de-CH"/>
        </w:rPr>
        <w:t>the</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exhibit</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During</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this</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process</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students</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should</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begin</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to</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uncover</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new</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ways</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of</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understanding</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compassion</w:t>
      </w:r>
      <w:proofErr w:type="spellEnd"/>
      <w:r w:rsidRPr="00686EA4">
        <w:rPr>
          <w:rFonts w:ascii="Baskerville" w:hAnsi="Baskerville"/>
          <w:sz w:val="20"/>
          <w:szCs w:val="20"/>
          <w:lang w:val="de-CH"/>
        </w:rPr>
        <w:t xml:space="preserve"> and </w:t>
      </w:r>
      <w:proofErr w:type="spellStart"/>
      <w:r w:rsidRPr="00686EA4">
        <w:rPr>
          <w:rFonts w:ascii="Baskerville" w:hAnsi="Baskerville"/>
          <w:sz w:val="20"/>
          <w:szCs w:val="20"/>
          <w:lang w:val="de-CH"/>
        </w:rPr>
        <w:t>what</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that</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might</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look</w:t>
      </w:r>
      <w:proofErr w:type="spellEnd"/>
      <w:r w:rsidRPr="00686EA4">
        <w:rPr>
          <w:rFonts w:ascii="Baskerville" w:hAnsi="Baskerville"/>
          <w:sz w:val="20"/>
          <w:szCs w:val="20"/>
          <w:lang w:val="de-CH"/>
        </w:rPr>
        <w:t xml:space="preserve"> like.  The Shades </w:t>
      </w:r>
      <w:proofErr w:type="spellStart"/>
      <w:r w:rsidRPr="00686EA4">
        <w:rPr>
          <w:rFonts w:ascii="Baskerville" w:hAnsi="Baskerville"/>
          <w:sz w:val="20"/>
          <w:szCs w:val="20"/>
          <w:lang w:val="de-CH"/>
        </w:rPr>
        <w:t>of</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Compassion</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Exhibit</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has</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three</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areas</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of</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focus</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Humanity</w:t>
      </w:r>
      <w:proofErr w:type="spellEnd"/>
      <w:r w:rsidRPr="00686EA4">
        <w:rPr>
          <w:rFonts w:ascii="Baskerville" w:hAnsi="Baskerville"/>
          <w:sz w:val="20"/>
          <w:szCs w:val="20"/>
          <w:lang w:val="de-CH"/>
        </w:rPr>
        <w:t xml:space="preserve">, Environment, and </w:t>
      </w:r>
      <w:proofErr w:type="spellStart"/>
      <w:r w:rsidRPr="00686EA4">
        <w:rPr>
          <w:rFonts w:ascii="Baskerville" w:hAnsi="Baskerville"/>
          <w:sz w:val="20"/>
          <w:szCs w:val="20"/>
          <w:lang w:val="de-CH"/>
        </w:rPr>
        <w:t>Spirituality</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Students</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especially</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young</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students</w:t>
      </w:r>
      <w:proofErr w:type="spellEnd"/>
      <w:r w:rsidRPr="00686EA4">
        <w:rPr>
          <w:rFonts w:ascii="Baskerville" w:hAnsi="Baskerville"/>
          <w:sz w:val="20"/>
          <w:szCs w:val="20"/>
          <w:lang w:val="de-CH"/>
        </w:rPr>
        <w:t xml:space="preserve">, will </w:t>
      </w:r>
      <w:proofErr w:type="spellStart"/>
      <w:r w:rsidRPr="00686EA4">
        <w:rPr>
          <w:rFonts w:ascii="Baskerville" w:hAnsi="Baskerville"/>
          <w:sz w:val="20"/>
          <w:szCs w:val="20"/>
          <w:lang w:val="de-CH"/>
        </w:rPr>
        <w:t>likely</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have</w:t>
      </w:r>
      <w:proofErr w:type="spellEnd"/>
      <w:r w:rsidRPr="00686EA4">
        <w:rPr>
          <w:rFonts w:ascii="Baskerville" w:hAnsi="Baskerville"/>
          <w:sz w:val="20"/>
          <w:szCs w:val="20"/>
          <w:lang w:val="de-CH"/>
        </w:rPr>
        <w:t xml:space="preserve"> an </w:t>
      </w:r>
      <w:proofErr w:type="spellStart"/>
      <w:r w:rsidRPr="00686EA4">
        <w:rPr>
          <w:rFonts w:ascii="Baskerville" w:hAnsi="Baskerville"/>
          <w:sz w:val="20"/>
          <w:szCs w:val="20"/>
          <w:lang w:val="de-CH"/>
        </w:rPr>
        <w:t>easier</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grasp</w:t>
      </w:r>
      <w:proofErr w:type="spellEnd"/>
      <w:r w:rsidRPr="00686EA4">
        <w:rPr>
          <w:rFonts w:ascii="Baskerville" w:hAnsi="Baskerville"/>
          <w:sz w:val="20"/>
          <w:szCs w:val="20"/>
          <w:lang w:val="de-CH"/>
        </w:rPr>
        <w:t xml:space="preserve"> on </w:t>
      </w:r>
      <w:proofErr w:type="spellStart"/>
      <w:r w:rsidRPr="00686EA4">
        <w:rPr>
          <w:rFonts w:ascii="Baskerville" w:hAnsi="Baskerville"/>
          <w:sz w:val="20"/>
          <w:szCs w:val="20"/>
          <w:lang w:val="de-CH"/>
        </w:rPr>
        <w:t>how</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compassion</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relates</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to</w:t>
      </w:r>
      <w:proofErr w:type="spellEnd"/>
      <w:r w:rsidRPr="00686EA4">
        <w:rPr>
          <w:rFonts w:ascii="Baskerville" w:hAnsi="Baskerville"/>
          <w:sz w:val="20"/>
          <w:szCs w:val="20"/>
          <w:lang w:val="de-CH"/>
        </w:rPr>
        <w:t xml:space="preserve"> </w:t>
      </w:r>
      <w:proofErr w:type="spellStart"/>
      <w:r w:rsidR="00C26563">
        <w:rPr>
          <w:rFonts w:ascii="Baskerville" w:hAnsi="Baskerville"/>
          <w:sz w:val="20"/>
          <w:szCs w:val="20"/>
          <w:lang w:val="de-CH"/>
        </w:rPr>
        <w:t>H</w:t>
      </w:r>
      <w:r w:rsidRPr="00686EA4">
        <w:rPr>
          <w:rFonts w:ascii="Baskerville" w:hAnsi="Baskerville"/>
          <w:sz w:val="20"/>
          <w:szCs w:val="20"/>
          <w:lang w:val="de-CH"/>
        </w:rPr>
        <w:t>umanity</w:t>
      </w:r>
      <w:proofErr w:type="spellEnd"/>
      <w:r w:rsidRPr="00686EA4">
        <w:rPr>
          <w:rFonts w:ascii="Baskerville" w:hAnsi="Baskerville"/>
          <w:sz w:val="20"/>
          <w:szCs w:val="20"/>
          <w:lang w:val="de-CH"/>
        </w:rPr>
        <w:t xml:space="preserve">.  In </w:t>
      </w:r>
      <w:proofErr w:type="spellStart"/>
      <w:r w:rsidRPr="00686EA4">
        <w:rPr>
          <w:rFonts w:ascii="Baskerville" w:hAnsi="Baskerville"/>
          <w:sz w:val="20"/>
          <w:szCs w:val="20"/>
          <w:lang w:val="de-CH"/>
        </w:rPr>
        <w:t>this</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way</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the</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images</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chosen</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for</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group</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reflection</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start</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with</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several</w:t>
      </w:r>
      <w:proofErr w:type="spellEnd"/>
      <w:r w:rsidRPr="00686EA4">
        <w:rPr>
          <w:rFonts w:ascii="Baskerville" w:hAnsi="Baskerville"/>
          <w:sz w:val="20"/>
          <w:szCs w:val="20"/>
          <w:lang w:val="de-CH"/>
        </w:rPr>
        <w:t xml:space="preserve"> in </w:t>
      </w:r>
      <w:proofErr w:type="spellStart"/>
      <w:r w:rsidRPr="00686EA4">
        <w:rPr>
          <w:rFonts w:ascii="Baskerville" w:hAnsi="Baskerville"/>
          <w:sz w:val="20"/>
          <w:szCs w:val="20"/>
          <w:lang w:val="de-CH"/>
        </w:rPr>
        <w:t>the</w:t>
      </w:r>
      <w:proofErr w:type="spellEnd"/>
      <w:r w:rsidRPr="00686EA4">
        <w:rPr>
          <w:rFonts w:ascii="Baskerville" w:hAnsi="Baskerville"/>
          <w:sz w:val="20"/>
          <w:szCs w:val="20"/>
          <w:lang w:val="de-CH"/>
        </w:rPr>
        <w:t xml:space="preserve"> </w:t>
      </w:r>
      <w:proofErr w:type="spellStart"/>
      <w:r w:rsidR="00C26563">
        <w:rPr>
          <w:rFonts w:ascii="Baskerville" w:hAnsi="Baskerville"/>
          <w:sz w:val="20"/>
          <w:szCs w:val="20"/>
          <w:lang w:val="de-CH"/>
        </w:rPr>
        <w:t>H</w:t>
      </w:r>
      <w:r w:rsidRPr="00686EA4">
        <w:rPr>
          <w:rFonts w:ascii="Baskerville" w:hAnsi="Baskerville"/>
          <w:sz w:val="20"/>
          <w:szCs w:val="20"/>
          <w:lang w:val="de-CH"/>
        </w:rPr>
        <w:t>umanity</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theme</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then</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two</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are</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focused</w:t>
      </w:r>
      <w:proofErr w:type="spellEnd"/>
      <w:r w:rsidRPr="00686EA4">
        <w:rPr>
          <w:rFonts w:ascii="Baskerville" w:hAnsi="Baskerville"/>
          <w:sz w:val="20"/>
          <w:szCs w:val="20"/>
          <w:lang w:val="de-CH"/>
        </w:rPr>
        <w:t xml:space="preserve"> on </w:t>
      </w:r>
      <w:proofErr w:type="spellStart"/>
      <w:r w:rsidRPr="00686EA4">
        <w:rPr>
          <w:rFonts w:ascii="Baskerville" w:hAnsi="Baskerville"/>
          <w:sz w:val="20"/>
          <w:szCs w:val="20"/>
          <w:lang w:val="de-CH"/>
        </w:rPr>
        <w:t>the</w:t>
      </w:r>
      <w:proofErr w:type="spellEnd"/>
      <w:r w:rsidRPr="00686EA4">
        <w:rPr>
          <w:rFonts w:ascii="Baskerville" w:hAnsi="Baskerville"/>
          <w:sz w:val="20"/>
          <w:szCs w:val="20"/>
          <w:lang w:val="de-CH"/>
        </w:rPr>
        <w:t xml:space="preserve"> </w:t>
      </w:r>
      <w:r w:rsidR="00C26563">
        <w:rPr>
          <w:rFonts w:ascii="Baskerville" w:hAnsi="Baskerville"/>
          <w:sz w:val="20"/>
          <w:szCs w:val="20"/>
          <w:lang w:val="de-CH"/>
        </w:rPr>
        <w:t>E</w:t>
      </w:r>
      <w:r w:rsidRPr="00686EA4">
        <w:rPr>
          <w:rFonts w:ascii="Baskerville" w:hAnsi="Baskerville"/>
          <w:sz w:val="20"/>
          <w:szCs w:val="20"/>
          <w:lang w:val="de-CH"/>
        </w:rPr>
        <w:t xml:space="preserve">nvironment, and </w:t>
      </w:r>
      <w:proofErr w:type="spellStart"/>
      <w:r w:rsidRPr="00686EA4">
        <w:rPr>
          <w:rFonts w:ascii="Baskerville" w:hAnsi="Baskerville"/>
          <w:sz w:val="20"/>
          <w:szCs w:val="20"/>
          <w:lang w:val="de-CH"/>
        </w:rPr>
        <w:t>have</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images</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of</w:t>
      </w:r>
      <w:proofErr w:type="spellEnd"/>
      <w:r w:rsidRPr="00686EA4">
        <w:rPr>
          <w:rFonts w:ascii="Baskerville" w:hAnsi="Baskerville"/>
          <w:sz w:val="20"/>
          <w:szCs w:val="20"/>
          <w:lang w:val="de-CH"/>
        </w:rPr>
        <w:t xml:space="preserve"> </w:t>
      </w:r>
      <w:proofErr w:type="spellStart"/>
      <w:r w:rsidR="00C26563">
        <w:rPr>
          <w:rFonts w:ascii="Baskerville" w:hAnsi="Baskerville"/>
          <w:sz w:val="20"/>
          <w:szCs w:val="20"/>
          <w:lang w:val="de-CH"/>
        </w:rPr>
        <w:t>a</w:t>
      </w:r>
      <w:r w:rsidRPr="00686EA4">
        <w:rPr>
          <w:rFonts w:ascii="Baskerville" w:hAnsi="Baskerville"/>
          <w:sz w:val="20"/>
          <w:szCs w:val="20"/>
          <w:lang w:val="de-CH"/>
        </w:rPr>
        <w:t>nimals</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which</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may</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help</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to</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make</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that</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connection</w:t>
      </w:r>
      <w:proofErr w:type="spellEnd"/>
      <w:r w:rsidRPr="00686EA4">
        <w:rPr>
          <w:rFonts w:ascii="Baskerville" w:hAnsi="Baskerville"/>
          <w:sz w:val="20"/>
          <w:szCs w:val="20"/>
          <w:lang w:val="de-CH"/>
        </w:rPr>
        <w:t xml:space="preserve">. The last </w:t>
      </w:r>
      <w:proofErr w:type="spellStart"/>
      <w:r w:rsidRPr="00686EA4">
        <w:rPr>
          <w:rFonts w:ascii="Baskerville" w:hAnsi="Baskerville"/>
          <w:sz w:val="20"/>
          <w:szCs w:val="20"/>
          <w:lang w:val="de-CH"/>
        </w:rPr>
        <w:t>image</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is</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of</w:t>
      </w:r>
      <w:proofErr w:type="spellEnd"/>
      <w:r w:rsidRPr="00686EA4">
        <w:rPr>
          <w:rFonts w:ascii="Baskerville" w:hAnsi="Baskerville"/>
          <w:sz w:val="20"/>
          <w:szCs w:val="20"/>
          <w:lang w:val="de-CH"/>
        </w:rPr>
        <w:t xml:space="preserve"> </w:t>
      </w:r>
      <w:proofErr w:type="spellStart"/>
      <w:r w:rsidR="00C26563">
        <w:rPr>
          <w:rFonts w:ascii="Baskerville" w:hAnsi="Baskerville"/>
          <w:sz w:val="20"/>
          <w:szCs w:val="20"/>
          <w:lang w:val="de-CH"/>
        </w:rPr>
        <w:t>S</w:t>
      </w:r>
      <w:r w:rsidRPr="00686EA4">
        <w:rPr>
          <w:rFonts w:ascii="Baskerville" w:hAnsi="Baskerville"/>
          <w:sz w:val="20"/>
          <w:szCs w:val="20"/>
          <w:lang w:val="de-CH"/>
        </w:rPr>
        <w:t>pirituality</w:t>
      </w:r>
      <w:proofErr w:type="spellEnd"/>
      <w:r w:rsidRPr="00686EA4">
        <w:rPr>
          <w:rFonts w:ascii="Baskerville" w:hAnsi="Baskerville"/>
          <w:sz w:val="20"/>
          <w:szCs w:val="20"/>
          <w:lang w:val="de-CH"/>
        </w:rPr>
        <w:t xml:space="preserve">.  This </w:t>
      </w:r>
      <w:proofErr w:type="spellStart"/>
      <w:r w:rsidRPr="00686EA4">
        <w:rPr>
          <w:rFonts w:ascii="Baskerville" w:hAnsi="Baskerville"/>
          <w:sz w:val="20"/>
          <w:szCs w:val="20"/>
          <w:lang w:val="de-CH"/>
        </w:rPr>
        <w:t>may</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be</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harder</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for</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students</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to</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grasp</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It</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may</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be</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that</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they</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simply</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recognize</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compassion</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for</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those</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whose</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culture</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or</w:t>
      </w:r>
      <w:proofErr w:type="spellEnd"/>
      <w:r w:rsidRPr="00686EA4">
        <w:rPr>
          <w:rFonts w:ascii="Baskerville" w:hAnsi="Baskerville"/>
          <w:sz w:val="20"/>
          <w:szCs w:val="20"/>
          <w:lang w:val="de-CH"/>
        </w:rPr>
        <w:t xml:space="preserve"> beliefs </w:t>
      </w:r>
      <w:proofErr w:type="spellStart"/>
      <w:r w:rsidRPr="00686EA4">
        <w:rPr>
          <w:rFonts w:ascii="Baskerville" w:hAnsi="Baskerville"/>
          <w:sz w:val="20"/>
          <w:szCs w:val="20"/>
          <w:lang w:val="de-CH"/>
        </w:rPr>
        <w:t>are</w:t>
      </w:r>
      <w:proofErr w:type="spellEnd"/>
      <w:r w:rsidRPr="00686EA4">
        <w:rPr>
          <w:rFonts w:ascii="Baskerville" w:hAnsi="Baskerville"/>
          <w:sz w:val="20"/>
          <w:szCs w:val="20"/>
          <w:lang w:val="de-CH"/>
        </w:rPr>
        <w:t xml:space="preserve"> different </w:t>
      </w:r>
      <w:proofErr w:type="spellStart"/>
      <w:r w:rsidRPr="00686EA4">
        <w:rPr>
          <w:rFonts w:ascii="Baskerville" w:hAnsi="Baskerville"/>
          <w:sz w:val="20"/>
          <w:szCs w:val="20"/>
          <w:lang w:val="de-CH"/>
        </w:rPr>
        <w:t>than</w:t>
      </w:r>
      <w:proofErr w:type="spellEnd"/>
      <w:r w:rsidRPr="00686EA4">
        <w:rPr>
          <w:rFonts w:ascii="Baskerville" w:hAnsi="Baskerville"/>
          <w:sz w:val="20"/>
          <w:szCs w:val="20"/>
          <w:lang w:val="de-CH"/>
        </w:rPr>
        <w:t xml:space="preserve"> </w:t>
      </w:r>
      <w:proofErr w:type="spellStart"/>
      <w:r w:rsidRPr="00686EA4">
        <w:rPr>
          <w:rFonts w:ascii="Baskerville" w:hAnsi="Baskerville"/>
          <w:sz w:val="20"/>
          <w:szCs w:val="20"/>
          <w:lang w:val="de-CH"/>
        </w:rPr>
        <w:t>their</w:t>
      </w:r>
      <w:proofErr w:type="spellEnd"/>
      <w:r w:rsidRPr="00686EA4">
        <w:rPr>
          <w:rFonts w:ascii="Baskerville" w:hAnsi="Baskerville"/>
          <w:sz w:val="20"/>
          <w:szCs w:val="20"/>
          <w:lang w:val="de-CH"/>
        </w:rPr>
        <w:t xml:space="preserve"> own.</w:t>
      </w:r>
    </w:p>
    <w:p w14:paraId="0D8BF3A8" w14:textId="77777777" w:rsidR="00665BD7" w:rsidRDefault="00665BD7" w:rsidP="00F10A6B">
      <w:pPr>
        <w:jc w:val="center"/>
        <w:rPr>
          <w:rFonts w:ascii="Helvetica Neue" w:hAnsi="Helvetica Neue"/>
          <w:b/>
          <w:color w:val="ED7D31" w:themeColor="accent2"/>
          <w:sz w:val="40"/>
          <w:szCs w:val="40"/>
        </w:rPr>
      </w:pPr>
    </w:p>
    <w:p w14:paraId="64A42687" w14:textId="77777777" w:rsidR="00D47912" w:rsidRDefault="00D47912" w:rsidP="00F10A6B">
      <w:pPr>
        <w:jc w:val="center"/>
        <w:rPr>
          <w:rFonts w:ascii="Helvetica Neue" w:hAnsi="Helvetica Neue"/>
          <w:b/>
          <w:color w:val="ED7D31" w:themeColor="accent2"/>
          <w:sz w:val="40"/>
          <w:szCs w:val="40"/>
        </w:rPr>
      </w:pPr>
    </w:p>
    <w:p w14:paraId="7167FC55" w14:textId="503D8F02" w:rsidR="00F10A6B" w:rsidRPr="00D47912" w:rsidRDefault="00F10A6B" w:rsidP="00F10A6B">
      <w:pPr>
        <w:jc w:val="center"/>
        <w:rPr>
          <w:rFonts w:ascii="Baskerville" w:hAnsi="Baskerville"/>
          <w:sz w:val="32"/>
          <w:szCs w:val="32"/>
          <w:lang w:val="de-CH"/>
        </w:rPr>
      </w:pPr>
      <w:r w:rsidRPr="00D47912">
        <w:rPr>
          <w:rFonts w:ascii="Helvetica Neue" w:hAnsi="Helvetica Neue"/>
          <w:b/>
          <w:color w:val="ED7D31" w:themeColor="accent2"/>
          <w:sz w:val="32"/>
          <w:szCs w:val="32"/>
        </w:rPr>
        <w:t>Procedure</w:t>
      </w:r>
    </w:p>
    <w:p w14:paraId="6BE73BA2" w14:textId="77777777" w:rsidR="00F10A6B" w:rsidRDefault="00F10A6B" w:rsidP="00F10A6B">
      <w:pPr>
        <w:rPr>
          <w:rFonts w:ascii="Helvetica Neue" w:hAnsi="Helvetica Neue"/>
          <w:bCs/>
          <w:color w:val="000000" w:themeColor="text1"/>
          <w:sz w:val="20"/>
          <w:szCs w:val="20"/>
        </w:rPr>
      </w:pPr>
    </w:p>
    <w:p w14:paraId="38010F23" w14:textId="3BF16A1A" w:rsidR="00F10A6B" w:rsidRDefault="00686EA4" w:rsidP="00F10A6B">
      <w:pPr>
        <w:rPr>
          <w:rFonts w:ascii="Helvetica Neue" w:hAnsi="Helvetica Neue"/>
          <w:sz w:val="20"/>
          <w:szCs w:val="20"/>
          <w:highlight w:val="white"/>
        </w:rPr>
      </w:pPr>
      <w:r w:rsidRPr="00686EA4">
        <w:rPr>
          <w:rFonts w:ascii="Helvetica Neue" w:hAnsi="Helvetica Neue"/>
          <w:b/>
          <w:sz w:val="20"/>
          <w:szCs w:val="20"/>
          <w:highlight w:val="white"/>
        </w:rPr>
        <w:t>Logistics</w:t>
      </w:r>
      <w:r w:rsidRPr="00686EA4">
        <w:rPr>
          <w:rFonts w:ascii="Helvetica Neue" w:hAnsi="Helvetica Neue"/>
          <w:sz w:val="20"/>
          <w:szCs w:val="20"/>
          <w:highlight w:val="white"/>
        </w:rPr>
        <w:t xml:space="preserve"> </w:t>
      </w:r>
    </w:p>
    <w:p w14:paraId="4E0202F1" w14:textId="5FE8E853" w:rsidR="00686EA4" w:rsidRPr="00686EA4" w:rsidRDefault="00686EA4" w:rsidP="00686EA4">
      <w:pPr>
        <w:rPr>
          <w:rFonts w:ascii="Baskerville" w:hAnsi="Baskerville"/>
          <w:sz w:val="20"/>
          <w:szCs w:val="20"/>
          <w:highlight w:val="white"/>
        </w:rPr>
      </w:pPr>
      <w:r w:rsidRPr="00686EA4">
        <w:rPr>
          <w:rFonts w:ascii="Baskerville" w:hAnsi="Baskerville"/>
          <w:sz w:val="20"/>
          <w:szCs w:val="20"/>
          <w:highlight w:val="white"/>
        </w:rPr>
        <w:t xml:space="preserve">Allow students time to individually engage with the photos and </w:t>
      </w:r>
      <w:r w:rsidRPr="00686EA4">
        <w:rPr>
          <w:rFonts w:ascii="Baskerville" w:hAnsi="Baskerville"/>
          <w:b/>
          <w:sz w:val="20"/>
          <w:szCs w:val="20"/>
          <w:highlight w:val="white"/>
        </w:rPr>
        <w:t xml:space="preserve"> </w:t>
      </w:r>
      <w:r w:rsidRPr="00686EA4">
        <w:rPr>
          <w:rFonts w:ascii="Baskerville" w:hAnsi="Baskerville"/>
          <w:sz w:val="20"/>
          <w:szCs w:val="20"/>
          <w:highlight w:val="white"/>
        </w:rPr>
        <w:t>the</w:t>
      </w:r>
      <w:r w:rsidRPr="00686EA4">
        <w:rPr>
          <w:rFonts w:ascii="Baskerville" w:hAnsi="Baskerville"/>
          <w:b/>
          <w:sz w:val="20"/>
          <w:szCs w:val="20"/>
          <w:highlight w:val="white"/>
        </w:rPr>
        <w:t xml:space="preserve"> </w:t>
      </w:r>
      <w:hyperlink r:id="rId9">
        <w:r w:rsidRPr="00686EA4">
          <w:rPr>
            <w:rFonts w:ascii="Baskerville" w:hAnsi="Baskerville"/>
            <w:color w:val="ED7D31" w:themeColor="accent2"/>
            <w:sz w:val="20"/>
            <w:szCs w:val="20"/>
            <w:highlight w:val="white"/>
            <w:u w:val="single"/>
          </w:rPr>
          <w:t>photo analysis worksheet</w:t>
        </w:r>
      </w:hyperlink>
      <w:r w:rsidRPr="00686EA4">
        <w:rPr>
          <w:rFonts w:ascii="Baskerville" w:hAnsi="Baskerville"/>
          <w:sz w:val="20"/>
          <w:szCs w:val="20"/>
          <w:highlight w:val="white"/>
        </w:rPr>
        <w:t>, then allow them to share in pairs. Depending on your time and the space you may have a group discussion at each photo, or at the end of exhibit</w:t>
      </w:r>
      <w:r w:rsidR="00C26563">
        <w:rPr>
          <w:rFonts w:ascii="Baskerville" w:hAnsi="Baskerville"/>
          <w:sz w:val="20"/>
          <w:szCs w:val="20"/>
          <w:highlight w:val="white"/>
        </w:rPr>
        <w:t>.</w:t>
      </w:r>
    </w:p>
    <w:p w14:paraId="37803F1D" w14:textId="77777777" w:rsidR="00686EA4" w:rsidRPr="00686EA4" w:rsidRDefault="00686EA4" w:rsidP="00F10A6B">
      <w:pPr>
        <w:rPr>
          <w:rFonts w:ascii="Helvetica Neue" w:hAnsi="Helvetica Neue"/>
          <w:sz w:val="20"/>
          <w:szCs w:val="20"/>
          <w:highlight w:val="white"/>
        </w:rPr>
      </w:pPr>
    </w:p>
    <w:p w14:paraId="7E5F96E8" w14:textId="709BC011" w:rsidR="00686EA4" w:rsidRDefault="00686EA4" w:rsidP="00665BD7">
      <w:pPr>
        <w:rPr>
          <w:rFonts w:ascii="Helvetica Neue" w:hAnsi="Helvetica Neue"/>
          <w:b/>
          <w:color w:val="000000" w:themeColor="text1"/>
          <w:sz w:val="20"/>
          <w:szCs w:val="20"/>
        </w:rPr>
      </w:pPr>
      <w:r w:rsidRPr="00686EA4">
        <w:rPr>
          <w:rFonts w:ascii="Helvetica Neue" w:hAnsi="Helvetica Neue"/>
          <w:b/>
          <w:color w:val="000000" w:themeColor="text1"/>
          <w:sz w:val="20"/>
          <w:szCs w:val="20"/>
        </w:rPr>
        <w:t>Images Explored</w:t>
      </w:r>
    </w:p>
    <w:p w14:paraId="40BF80DE" w14:textId="6D847219" w:rsidR="00686EA4" w:rsidRPr="00686EA4" w:rsidRDefault="00686EA4">
      <w:pPr>
        <w:numPr>
          <w:ilvl w:val="0"/>
          <w:numId w:val="5"/>
        </w:numPr>
        <w:rPr>
          <w:rFonts w:ascii="Baskerville" w:hAnsi="Baskerville"/>
          <w:color w:val="ED7D31" w:themeColor="accent2"/>
          <w:sz w:val="20"/>
          <w:szCs w:val="20"/>
          <w:highlight w:val="white"/>
        </w:rPr>
      </w:pPr>
      <w:r w:rsidRPr="00686EA4">
        <w:rPr>
          <w:rFonts w:ascii="Baskerville" w:hAnsi="Baskerville"/>
          <w:sz w:val="20"/>
          <w:szCs w:val="20"/>
          <w:highlight w:val="white"/>
        </w:rPr>
        <w:t>PHIL BORGES -</w:t>
      </w:r>
      <w:proofErr w:type="spellStart"/>
      <w:r w:rsidRPr="00686EA4">
        <w:rPr>
          <w:rFonts w:ascii="Baskerville" w:hAnsi="Baskerville"/>
          <w:sz w:val="20"/>
          <w:szCs w:val="20"/>
          <w:highlight w:val="white"/>
        </w:rPr>
        <w:t>Ipipa</w:t>
      </w:r>
      <w:proofErr w:type="spellEnd"/>
      <w:r w:rsidRPr="00686EA4">
        <w:rPr>
          <w:rFonts w:ascii="Baskerville" w:hAnsi="Baskerville"/>
          <w:sz w:val="20"/>
          <w:szCs w:val="20"/>
          <w:highlight w:val="white"/>
        </w:rPr>
        <w:t xml:space="preserve"> 7, </w:t>
      </w:r>
      <w:proofErr w:type="spellStart"/>
      <w:r w:rsidRPr="00686EA4">
        <w:rPr>
          <w:rFonts w:ascii="Baskerville" w:hAnsi="Baskerville"/>
          <w:sz w:val="20"/>
          <w:szCs w:val="20"/>
          <w:highlight w:val="white"/>
        </w:rPr>
        <w:t>Lamalia</w:t>
      </w:r>
      <w:proofErr w:type="spellEnd"/>
      <w:r w:rsidRPr="00686EA4">
        <w:rPr>
          <w:rFonts w:ascii="Baskerville" w:hAnsi="Baskerville"/>
          <w:sz w:val="20"/>
          <w:szCs w:val="20"/>
          <w:highlight w:val="white"/>
        </w:rPr>
        <w:t xml:space="preserve"> 70+, </w:t>
      </w:r>
      <w:proofErr w:type="spellStart"/>
      <w:r w:rsidRPr="00686EA4">
        <w:rPr>
          <w:rFonts w:ascii="Baskerville" w:hAnsi="Baskerville"/>
          <w:sz w:val="20"/>
          <w:szCs w:val="20"/>
          <w:highlight w:val="white"/>
        </w:rPr>
        <w:t>Maralal</w:t>
      </w:r>
      <w:proofErr w:type="spellEnd"/>
      <w:r w:rsidRPr="00686EA4">
        <w:rPr>
          <w:rFonts w:ascii="Baskerville" w:hAnsi="Baskerville"/>
          <w:sz w:val="20"/>
          <w:szCs w:val="20"/>
          <w:highlight w:val="white"/>
        </w:rPr>
        <w:t>, Kenya</w:t>
      </w:r>
      <w:r>
        <w:rPr>
          <w:rFonts w:ascii="Baskerville" w:hAnsi="Baskerville"/>
          <w:sz w:val="20"/>
          <w:szCs w:val="20"/>
        </w:rPr>
        <w:t xml:space="preserve"> </w:t>
      </w:r>
      <w:hyperlink r:id="rId10">
        <w:proofErr w:type="spellStart"/>
        <w:r w:rsidRPr="00686EA4">
          <w:rPr>
            <w:rFonts w:ascii="Baskerville" w:hAnsi="Baskerville"/>
            <w:color w:val="ED7D31" w:themeColor="accent2"/>
            <w:sz w:val="20"/>
            <w:szCs w:val="20"/>
            <w:highlight w:val="white"/>
            <w:u w:val="single"/>
          </w:rPr>
          <w:t>Borge’s</w:t>
        </w:r>
        <w:proofErr w:type="spellEnd"/>
        <w:r w:rsidRPr="00686EA4">
          <w:rPr>
            <w:rFonts w:ascii="Baskerville" w:hAnsi="Baskerville"/>
            <w:color w:val="ED7D31" w:themeColor="accent2"/>
            <w:sz w:val="20"/>
            <w:szCs w:val="20"/>
            <w:highlight w:val="white"/>
            <w:u w:val="single"/>
          </w:rPr>
          <w:t xml:space="preserve"> Caption</w:t>
        </w:r>
      </w:hyperlink>
    </w:p>
    <w:p w14:paraId="0C2727F7" w14:textId="101E8A75" w:rsidR="00686EA4" w:rsidRPr="00686EA4" w:rsidRDefault="00686EA4">
      <w:pPr>
        <w:numPr>
          <w:ilvl w:val="0"/>
          <w:numId w:val="5"/>
        </w:numPr>
        <w:rPr>
          <w:rFonts w:ascii="Baskerville" w:hAnsi="Baskerville"/>
          <w:sz w:val="20"/>
          <w:szCs w:val="20"/>
          <w:highlight w:val="white"/>
        </w:rPr>
      </w:pPr>
      <w:r w:rsidRPr="00686EA4">
        <w:rPr>
          <w:rFonts w:ascii="Baskerville" w:hAnsi="Baskerville"/>
          <w:sz w:val="20"/>
          <w:szCs w:val="20"/>
          <w:highlight w:val="white"/>
        </w:rPr>
        <w:t xml:space="preserve">ANTONIO ARAGON RENUNCIO </w:t>
      </w:r>
      <w:r>
        <w:rPr>
          <w:rFonts w:ascii="Baskerville" w:hAnsi="Baskerville"/>
          <w:sz w:val="20"/>
          <w:szCs w:val="20"/>
          <w:highlight w:val="white"/>
        </w:rPr>
        <w:t>–</w:t>
      </w:r>
      <w:r w:rsidRPr="00686EA4">
        <w:rPr>
          <w:rFonts w:ascii="Baskerville" w:hAnsi="Baskerville"/>
          <w:sz w:val="20"/>
          <w:szCs w:val="20"/>
          <w:highlight w:val="white"/>
        </w:rPr>
        <w:t xml:space="preserve"> Kindness</w:t>
      </w:r>
      <w:r>
        <w:rPr>
          <w:rFonts w:ascii="Baskerville" w:hAnsi="Baskerville"/>
          <w:sz w:val="20"/>
          <w:szCs w:val="20"/>
        </w:rPr>
        <w:t xml:space="preserve"> </w:t>
      </w:r>
      <w:hyperlink r:id="rId11">
        <w:proofErr w:type="spellStart"/>
        <w:r w:rsidRPr="00686EA4">
          <w:rPr>
            <w:rFonts w:ascii="Baskerville" w:hAnsi="Baskerville"/>
            <w:color w:val="ED7D31" w:themeColor="accent2"/>
            <w:sz w:val="20"/>
            <w:szCs w:val="20"/>
            <w:highlight w:val="white"/>
            <w:u w:val="single"/>
          </w:rPr>
          <w:t>Renuncio’s</w:t>
        </w:r>
        <w:proofErr w:type="spellEnd"/>
        <w:r w:rsidRPr="00686EA4">
          <w:rPr>
            <w:rFonts w:ascii="Baskerville" w:hAnsi="Baskerville"/>
            <w:color w:val="ED7D31" w:themeColor="accent2"/>
            <w:sz w:val="20"/>
            <w:szCs w:val="20"/>
            <w:highlight w:val="white"/>
            <w:u w:val="single"/>
          </w:rPr>
          <w:t xml:space="preserve"> Caption </w:t>
        </w:r>
      </w:hyperlink>
    </w:p>
    <w:p w14:paraId="6766ED7A" w14:textId="51AE616C" w:rsidR="00686EA4" w:rsidRPr="00686EA4" w:rsidRDefault="00686EA4">
      <w:pPr>
        <w:numPr>
          <w:ilvl w:val="0"/>
          <w:numId w:val="5"/>
        </w:numPr>
        <w:rPr>
          <w:rFonts w:ascii="Baskerville" w:hAnsi="Baskerville"/>
          <w:sz w:val="20"/>
          <w:szCs w:val="20"/>
          <w:highlight w:val="white"/>
        </w:rPr>
      </w:pPr>
      <w:r w:rsidRPr="00686EA4">
        <w:rPr>
          <w:rFonts w:ascii="Baskerville" w:hAnsi="Baskerville"/>
          <w:sz w:val="20"/>
          <w:szCs w:val="20"/>
          <w:highlight w:val="white"/>
        </w:rPr>
        <w:t>TJ DIXON &amp; JAMES NELSON - Our lives Here Are Good</w:t>
      </w:r>
      <w:r>
        <w:rPr>
          <w:rFonts w:ascii="Baskerville" w:hAnsi="Baskerville"/>
          <w:sz w:val="20"/>
          <w:szCs w:val="20"/>
        </w:rPr>
        <w:t xml:space="preserve"> </w:t>
      </w:r>
      <w:hyperlink r:id="rId12">
        <w:r w:rsidRPr="00686EA4">
          <w:rPr>
            <w:rFonts w:ascii="Baskerville" w:hAnsi="Baskerville"/>
            <w:color w:val="ED7D31" w:themeColor="accent2"/>
            <w:sz w:val="20"/>
            <w:szCs w:val="20"/>
            <w:highlight w:val="white"/>
            <w:u w:val="single"/>
          </w:rPr>
          <w:t>Dixon and Nelson Statement</w:t>
        </w:r>
      </w:hyperlink>
    </w:p>
    <w:p w14:paraId="18A6365B" w14:textId="77777777" w:rsidR="00E138DC" w:rsidRDefault="00686EA4">
      <w:pPr>
        <w:numPr>
          <w:ilvl w:val="0"/>
          <w:numId w:val="5"/>
        </w:numPr>
        <w:rPr>
          <w:rFonts w:ascii="Baskerville" w:hAnsi="Baskerville"/>
          <w:sz w:val="20"/>
          <w:szCs w:val="20"/>
          <w:highlight w:val="white"/>
        </w:rPr>
      </w:pPr>
      <w:r w:rsidRPr="00686EA4">
        <w:rPr>
          <w:rFonts w:ascii="Baskerville" w:hAnsi="Baskerville"/>
          <w:sz w:val="20"/>
          <w:szCs w:val="20"/>
          <w:highlight w:val="white"/>
        </w:rPr>
        <w:t>WOLF ADEMEIT - True Love</w:t>
      </w:r>
    </w:p>
    <w:p w14:paraId="00389FBD" w14:textId="1E82BD55" w:rsidR="00686EA4" w:rsidRPr="00E138DC" w:rsidRDefault="00686EA4">
      <w:pPr>
        <w:numPr>
          <w:ilvl w:val="0"/>
          <w:numId w:val="5"/>
        </w:numPr>
        <w:rPr>
          <w:rFonts w:ascii="Baskerville" w:hAnsi="Baskerville"/>
          <w:sz w:val="20"/>
          <w:szCs w:val="20"/>
          <w:highlight w:val="white"/>
        </w:rPr>
      </w:pPr>
      <w:r w:rsidRPr="00E138DC">
        <w:rPr>
          <w:rFonts w:ascii="Baskerville" w:hAnsi="Baskerville"/>
          <w:sz w:val="20"/>
          <w:szCs w:val="20"/>
          <w:highlight w:val="white"/>
        </w:rPr>
        <w:t xml:space="preserve">ALICE ZILBERBERG - Bear </w:t>
      </w:r>
      <w:proofErr w:type="gramStart"/>
      <w:r w:rsidRPr="00E138DC">
        <w:rPr>
          <w:rFonts w:ascii="Baskerville" w:hAnsi="Baskerville"/>
          <w:sz w:val="20"/>
          <w:szCs w:val="20"/>
          <w:highlight w:val="white"/>
        </w:rPr>
        <w:t>With</w:t>
      </w:r>
      <w:proofErr w:type="gramEnd"/>
      <w:r w:rsidRPr="00E138DC">
        <w:rPr>
          <w:rFonts w:ascii="Baskerville" w:hAnsi="Baskerville"/>
          <w:sz w:val="20"/>
          <w:szCs w:val="20"/>
          <w:highlight w:val="white"/>
        </w:rPr>
        <w:t xml:space="preserve"> It, 2019</w:t>
      </w:r>
      <w:r w:rsidRPr="00E138DC">
        <w:rPr>
          <w:rFonts w:ascii="Baskerville" w:hAnsi="Baskerville"/>
          <w:sz w:val="20"/>
          <w:szCs w:val="20"/>
        </w:rPr>
        <w:t xml:space="preserve"> </w:t>
      </w:r>
      <w:hyperlink r:id="rId13">
        <w:proofErr w:type="spellStart"/>
        <w:r w:rsidRPr="00E138DC">
          <w:rPr>
            <w:rFonts w:ascii="Baskerville" w:hAnsi="Baskerville"/>
            <w:color w:val="ED7D31" w:themeColor="accent2"/>
            <w:sz w:val="20"/>
            <w:szCs w:val="20"/>
            <w:highlight w:val="white"/>
            <w:u w:val="single"/>
          </w:rPr>
          <w:t>Zilberberg</w:t>
        </w:r>
        <w:proofErr w:type="spellEnd"/>
        <w:r w:rsidRPr="00E138DC">
          <w:rPr>
            <w:rFonts w:ascii="Baskerville" w:hAnsi="Baskerville"/>
            <w:color w:val="ED7D31" w:themeColor="accent2"/>
            <w:sz w:val="20"/>
            <w:szCs w:val="20"/>
            <w:highlight w:val="white"/>
            <w:u w:val="single"/>
          </w:rPr>
          <w:t>’ Statement</w:t>
        </w:r>
      </w:hyperlink>
    </w:p>
    <w:p w14:paraId="1754D80D" w14:textId="77777777" w:rsidR="00686EA4" w:rsidRPr="00686EA4" w:rsidRDefault="00686EA4">
      <w:pPr>
        <w:numPr>
          <w:ilvl w:val="0"/>
          <w:numId w:val="5"/>
        </w:numPr>
        <w:rPr>
          <w:rFonts w:ascii="Baskerville" w:hAnsi="Baskerville"/>
          <w:sz w:val="20"/>
          <w:szCs w:val="20"/>
          <w:highlight w:val="white"/>
        </w:rPr>
      </w:pPr>
      <w:r w:rsidRPr="00686EA4">
        <w:rPr>
          <w:rFonts w:ascii="Baskerville" w:hAnsi="Baskerville"/>
          <w:sz w:val="20"/>
          <w:szCs w:val="20"/>
          <w:highlight w:val="white"/>
        </w:rPr>
        <w:t>CHRIS RAINIER - Timbuktu Man Reading Koran</w:t>
      </w:r>
    </w:p>
    <w:p w14:paraId="517FA75D" w14:textId="77777777" w:rsidR="00686EA4" w:rsidRDefault="00686EA4" w:rsidP="00665BD7">
      <w:pPr>
        <w:rPr>
          <w:rFonts w:ascii="Helvetica Neue" w:hAnsi="Helvetica Neue"/>
          <w:b/>
          <w:bCs/>
          <w:sz w:val="20"/>
          <w:szCs w:val="20"/>
          <w:highlight w:val="white"/>
        </w:rPr>
      </w:pPr>
    </w:p>
    <w:p w14:paraId="431E6019" w14:textId="77777777" w:rsidR="00E138DC" w:rsidRDefault="00E138DC" w:rsidP="00E138DC">
      <w:pPr>
        <w:rPr>
          <w:rFonts w:ascii="Helvetica Neue" w:hAnsi="Helvetica Neue"/>
          <w:b/>
          <w:bCs/>
          <w:sz w:val="20"/>
          <w:szCs w:val="20"/>
          <w:highlight w:val="white"/>
        </w:rPr>
      </w:pPr>
      <w:r w:rsidRPr="00E138DC">
        <w:rPr>
          <w:rFonts w:ascii="Helvetica Neue" w:hAnsi="Helvetica Neue"/>
          <w:b/>
          <w:bCs/>
          <w:sz w:val="20"/>
          <w:szCs w:val="20"/>
          <w:highlight w:val="white"/>
        </w:rPr>
        <w:t xml:space="preserve">Exploring the Exhibit </w:t>
      </w:r>
    </w:p>
    <w:p w14:paraId="13796ABA" w14:textId="0525B3A3" w:rsidR="00E138DC" w:rsidRPr="00E138DC" w:rsidRDefault="00E138DC">
      <w:pPr>
        <w:pStyle w:val="ListParagraph"/>
        <w:numPr>
          <w:ilvl w:val="0"/>
          <w:numId w:val="8"/>
        </w:numPr>
        <w:rPr>
          <w:rFonts w:ascii="Helvetica Neue" w:hAnsi="Helvetica Neue"/>
          <w:b/>
          <w:bCs/>
          <w:sz w:val="20"/>
          <w:szCs w:val="20"/>
          <w:highlight w:val="white"/>
        </w:rPr>
      </w:pPr>
      <w:r w:rsidRPr="00E138DC">
        <w:rPr>
          <w:rFonts w:ascii="Baskerville" w:hAnsi="Baskerville"/>
          <w:color w:val="7F7F7F" w:themeColor="text1" w:themeTint="80"/>
          <w:sz w:val="20"/>
          <w:szCs w:val="20"/>
          <w:highlight w:val="white"/>
        </w:rPr>
        <w:t>Each of us will individually explore the Shades of Compassion Art Exhibit. As you visit each photograph</w:t>
      </w:r>
      <w:r w:rsidR="00C26563">
        <w:rPr>
          <w:rFonts w:ascii="Baskerville" w:hAnsi="Baskerville"/>
          <w:color w:val="7F7F7F" w:themeColor="text1" w:themeTint="80"/>
          <w:sz w:val="20"/>
          <w:szCs w:val="20"/>
          <w:highlight w:val="white"/>
        </w:rPr>
        <w:t>,</w:t>
      </w:r>
      <w:r w:rsidRPr="00E138DC">
        <w:rPr>
          <w:rFonts w:ascii="Baskerville" w:hAnsi="Baskerville"/>
          <w:color w:val="7F7F7F" w:themeColor="text1" w:themeTint="80"/>
          <w:sz w:val="20"/>
          <w:szCs w:val="20"/>
          <w:highlight w:val="white"/>
        </w:rPr>
        <w:t xml:space="preserve"> pause and write a response to the guided questions below</w:t>
      </w:r>
    </w:p>
    <w:p w14:paraId="34000FBA" w14:textId="77777777" w:rsidR="00E138DC" w:rsidRPr="00E138DC" w:rsidRDefault="00E138DC">
      <w:pPr>
        <w:pStyle w:val="ListParagraph"/>
        <w:numPr>
          <w:ilvl w:val="1"/>
          <w:numId w:val="8"/>
        </w:numPr>
        <w:rPr>
          <w:rFonts w:ascii="Baskerville" w:hAnsi="Baskerville"/>
          <w:sz w:val="20"/>
          <w:szCs w:val="20"/>
          <w:highlight w:val="white"/>
        </w:rPr>
      </w:pPr>
      <w:r w:rsidRPr="00E138DC">
        <w:rPr>
          <w:rFonts w:ascii="Baskerville" w:hAnsi="Baskerville"/>
          <w:sz w:val="20"/>
          <w:szCs w:val="20"/>
          <w:highlight w:val="white"/>
        </w:rPr>
        <w:t xml:space="preserve">Guided Questions: How is compassion represented in the photograph? What evidence do you see to support your claim?  </w:t>
      </w:r>
    </w:p>
    <w:p w14:paraId="55EEBCCA" w14:textId="77777777" w:rsidR="00E138DC" w:rsidRDefault="00E138DC">
      <w:pPr>
        <w:numPr>
          <w:ilvl w:val="0"/>
          <w:numId w:val="7"/>
        </w:numPr>
        <w:rPr>
          <w:rFonts w:ascii="Baskerville" w:hAnsi="Baskerville"/>
          <w:color w:val="0000FF"/>
          <w:sz w:val="20"/>
          <w:szCs w:val="20"/>
          <w:highlight w:val="white"/>
        </w:rPr>
      </w:pPr>
      <w:r w:rsidRPr="00E138DC">
        <w:rPr>
          <w:rFonts w:ascii="Baskerville" w:hAnsi="Baskerville"/>
          <w:sz w:val="20"/>
          <w:szCs w:val="20"/>
          <w:highlight w:val="white"/>
        </w:rPr>
        <w:t xml:space="preserve">Once students analyze the photo on their own, they can then review the artist’s statements or captions if available (linked above) for the photo to further inform their reflection on compassion. </w:t>
      </w:r>
    </w:p>
    <w:p w14:paraId="13DB9110" w14:textId="7F6161B8" w:rsidR="00E138DC" w:rsidRPr="00E138DC" w:rsidRDefault="00E138DC">
      <w:pPr>
        <w:numPr>
          <w:ilvl w:val="0"/>
          <w:numId w:val="7"/>
        </w:numPr>
        <w:rPr>
          <w:rFonts w:ascii="Baskerville" w:hAnsi="Baskerville"/>
          <w:color w:val="0000FF"/>
          <w:sz w:val="20"/>
          <w:szCs w:val="20"/>
          <w:highlight w:val="white"/>
        </w:rPr>
      </w:pPr>
      <w:r w:rsidRPr="00E138DC">
        <w:rPr>
          <w:rFonts w:ascii="Baskerville" w:hAnsi="Baskerville"/>
          <w:color w:val="7F7F7F" w:themeColor="text1" w:themeTint="80"/>
          <w:sz w:val="20"/>
          <w:szCs w:val="20"/>
          <w:highlight w:val="white"/>
        </w:rPr>
        <w:t>After visiting all of the photos and answering the guided questions, pair up and share your findings with a classmate share insights and explore what you have in common with their partner and what new things you have discovered from their partner</w:t>
      </w:r>
    </w:p>
    <w:p w14:paraId="7FEA845E" w14:textId="432D760E" w:rsidR="00665BD7" w:rsidRPr="00E138DC" w:rsidRDefault="00665BD7" w:rsidP="00665BD7">
      <w:pPr>
        <w:rPr>
          <w:rFonts w:ascii="Helvetica Neue" w:hAnsi="Helvetica Neue"/>
          <w:b/>
          <w:bCs/>
          <w:iCs/>
          <w:sz w:val="20"/>
          <w:szCs w:val="20"/>
          <w:highlight w:val="white"/>
        </w:rPr>
      </w:pPr>
    </w:p>
    <w:p w14:paraId="71631F31" w14:textId="77777777" w:rsidR="00E138DC" w:rsidRDefault="00E138DC" w:rsidP="00E138DC">
      <w:pPr>
        <w:rPr>
          <w:rFonts w:ascii="Helvetica Neue" w:hAnsi="Helvetica Neue"/>
          <w:b/>
          <w:bCs/>
          <w:sz w:val="20"/>
          <w:szCs w:val="20"/>
          <w:highlight w:val="white"/>
        </w:rPr>
      </w:pPr>
      <w:r w:rsidRPr="00E138DC">
        <w:rPr>
          <w:rFonts w:ascii="Helvetica Neue" w:hAnsi="Helvetica Neue"/>
          <w:b/>
          <w:bCs/>
          <w:sz w:val="20"/>
          <w:szCs w:val="20"/>
          <w:highlight w:val="white"/>
        </w:rPr>
        <w:t>Individual Photo Analysis Worksheet</w:t>
      </w:r>
    </w:p>
    <w:p w14:paraId="0968CD61" w14:textId="7C87660E" w:rsidR="00E138DC" w:rsidRPr="00E138DC" w:rsidRDefault="00E138DC">
      <w:pPr>
        <w:pStyle w:val="ListParagraph"/>
        <w:numPr>
          <w:ilvl w:val="0"/>
          <w:numId w:val="9"/>
        </w:numPr>
        <w:rPr>
          <w:rFonts w:ascii="Helvetica Neue" w:hAnsi="Helvetica Neue"/>
          <w:b/>
          <w:bCs/>
          <w:sz w:val="20"/>
          <w:szCs w:val="20"/>
          <w:highlight w:val="white"/>
        </w:rPr>
      </w:pPr>
      <w:r w:rsidRPr="00E138DC">
        <w:rPr>
          <w:rFonts w:ascii="Baskerville" w:hAnsi="Baskerville"/>
          <w:color w:val="7F7F7F" w:themeColor="text1" w:themeTint="80"/>
          <w:sz w:val="20"/>
          <w:szCs w:val="20"/>
          <w:highlight w:val="white"/>
        </w:rPr>
        <w:t xml:space="preserve">Choose one photograph from the exhibit and complete the </w:t>
      </w:r>
      <w:hyperlink r:id="rId14">
        <w:r w:rsidRPr="00E138DC">
          <w:rPr>
            <w:rFonts w:ascii="Baskerville" w:hAnsi="Baskerville"/>
            <w:color w:val="ED7D31" w:themeColor="accent2"/>
            <w:sz w:val="20"/>
            <w:szCs w:val="20"/>
            <w:highlight w:val="white"/>
            <w:u w:val="single"/>
          </w:rPr>
          <w:t>photo analysis worksheet</w:t>
        </w:r>
      </w:hyperlink>
      <w:r w:rsidRPr="00E138DC">
        <w:rPr>
          <w:rFonts w:ascii="Baskerville" w:hAnsi="Baskerville"/>
          <w:b/>
          <w:color w:val="7F7F7F" w:themeColor="text1" w:themeTint="80"/>
          <w:sz w:val="20"/>
          <w:szCs w:val="20"/>
          <w:highlight w:val="white"/>
        </w:rPr>
        <w:t xml:space="preserve"> </w:t>
      </w:r>
      <w:r w:rsidRPr="00E138DC">
        <w:rPr>
          <w:rFonts w:ascii="Baskerville" w:hAnsi="Baskerville"/>
          <w:color w:val="7F7F7F" w:themeColor="text1" w:themeTint="80"/>
          <w:sz w:val="20"/>
          <w:szCs w:val="20"/>
          <w:highlight w:val="white"/>
        </w:rPr>
        <w:t xml:space="preserve">either individually or in pairs. </w:t>
      </w:r>
    </w:p>
    <w:p w14:paraId="5C4FB2CB" w14:textId="77777777" w:rsidR="00E138DC" w:rsidRPr="00E138DC" w:rsidRDefault="00E138DC" w:rsidP="00E138DC">
      <w:pPr>
        <w:rPr>
          <w:rFonts w:ascii="Helvetica Neue" w:hAnsi="Helvetica Neue"/>
          <w:b/>
          <w:bCs/>
          <w:sz w:val="20"/>
          <w:szCs w:val="20"/>
          <w:highlight w:val="white"/>
        </w:rPr>
      </w:pPr>
    </w:p>
    <w:p w14:paraId="19D0FD4C" w14:textId="3F50ECF3" w:rsidR="00193B2A" w:rsidRPr="002570D4" w:rsidRDefault="002570D4" w:rsidP="002570D4">
      <w:pPr>
        <w:jc w:val="center"/>
        <w:rPr>
          <w:rFonts w:ascii="Baskerville" w:hAnsi="Baskerville"/>
          <w:color w:val="ED7D31" w:themeColor="accent2"/>
          <w:sz w:val="32"/>
          <w:szCs w:val="32"/>
          <w:highlight w:val="white"/>
        </w:rPr>
      </w:pPr>
      <w:r w:rsidRPr="002570D4">
        <w:rPr>
          <w:rFonts w:ascii="Helvetica Neue" w:hAnsi="Helvetica Neue"/>
          <w:b/>
          <w:bCs/>
          <w:color w:val="ED7D31" w:themeColor="accent2"/>
          <w:sz w:val="32"/>
          <w:szCs w:val="32"/>
          <w:highlight w:val="white"/>
        </w:rPr>
        <w:t>Reflection/Debrief</w:t>
      </w:r>
    </w:p>
    <w:p w14:paraId="4F994B8C" w14:textId="77777777" w:rsidR="002570D4" w:rsidRDefault="002570D4" w:rsidP="002570D4">
      <w:pPr>
        <w:rPr>
          <w:rFonts w:ascii="Baskerville" w:eastAsia="Times New Roman" w:hAnsi="Baskerville" w:cs="Times New Roman"/>
          <w:color w:val="000000"/>
          <w:sz w:val="20"/>
          <w:szCs w:val="20"/>
        </w:rPr>
      </w:pPr>
    </w:p>
    <w:p w14:paraId="540AE566" w14:textId="126934E2" w:rsidR="002570D4" w:rsidRPr="002570D4" w:rsidRDefault="002570D4" w:rsidP="002570D4">
      <w:pPr>
        <w:rPr>
          <w:rFonts w:ascii="Baskerville" w:eastAsia="Times New Roman" w:hAnsi="Baskerville" w:cs="Times New Roman"/>
          <w:color w:val="000000"/>
          <w:sz w:val="20"/>
          <w:szCs w:val="20"/>
        </w:rPr>
      </w:pPr>
      <w:r w:rsidRPr="002570D4">
        <w:rPr>
          <w:rFonts w:ascii="Baskerville" w:eastAsia="Times New Roman" w:hAnsi="Baskerville" w:cs="Times New Roman"/>
          <w:color w:val="000000"/>
          <w:sz w:val="20"/>
          <w:szCs w:val="20"/>
        </w:rPr>
        <w:t>An</w:t>
      </w:r>
      <w:r w:rsidR="00C26563">
        <w:rPr>
          <w:rFonts w:ascii="Baskerville" w:eastAsia="Times New Roman" w:hAnsi="Baskerville" w:cs="Times New Roman"/>
          <w:color w:val="000000"/>
          <w:sz w:val="20"/>
          <w:szCs w:val="20"/>
        </w:rPr>
        <w:t>s</w:t>
      </w:r>
      <w:r w:rsidRPr="002570D4">
        <w:rPr>
          <w:rFonts w:ascii="Baskerville" w:eastAsia="Times New Roman" w:hAnsi="Baskerville" w:cs="Times New Roman"/>
          <w:color w:val="000000"/>
          <w:sz w:val="20"/>
          <w:szCs w:val="20"/>
        </w:rPr>
        <w:t>wer one or more of the prompts below and share your findings with the group.</w:t>
      </w:r>
    </w:p>
    <w:p w14:paraId="410F54B8" w14:textId="7591711E" w:rsidR="002570D4" w:rsidRPr="002570D4" w:rsidRDefault="002570D4">
      <w:pPr>
        <w:pStyle w:val="ListParagraph"/>
        <w:numPr>
          <w:ilvl w:val="0"/>
          <w:numId w:val="9"/>
        </w:numPr>
        <w:rPr>
          <w:rFonts w:ascii="Baskerville" w:eastAsia="Times New Roman" w:hAnsi="Baskerville" w:cs="Times New Roman"/>
          <w:color w:val="000000"/>
          <w:sz w:val="20"/>
          <w:szCs w:val="20"/>
        </w:rPr>
      </w:pPr>
      <w:r w:rsidRPr="002570D4">
        <w:rPr>
          <w:rFonts w:ascii="Baskerville" w:eastAsia="Times New Roman" w:hAnsi="Baskerville" w:cs="Times New Roman"/>
          <w:color w:val="000000"/>
          <w:sz w:val="20"/>
          <w:szCs w:val="20"/>
        </w:rPr>
        <w:t>Where did you see compassion in this photo?</w:t>
      </w:r>
    </w:p>
    <w:p w14:paraId="0431E872" w14:textId="07A255AB" w:rsidR="002570D4" w:rsidRPr="002570D4" w:rsidRDefault="002570D4">
      <w:pPr>
        <w:pStyle w:val="ListParagraph"/>
        <w:numPr>
          <w:ilvl w:val="0"/>
          <w:numId w:val="10"/>
        </w:numPr>
        <w:rPr>
          <w:rFonts w:ascii="Baskerville" w:eastAsia="Times New Roman" w:hAnsi="Baskerville" w:cs="Times New Roman"/>
          <w:color w:val="000000"/>
          <w:sz w:val="20"/>
          <w:szCs w:val="20"/>
        </w:rPr>
      </w:pPr>
      <w:r w:rsidRPr="002570D4">
        <w:rPr>
          <w:rFonts w:ascii="Baskerville" w:eastAsia="Times New Roman" w:hAnsi="Baskerville" w:cs="Times New Roman"/>
          <w:color w:val="000000"/>
          <w:sz w:val="20"/>
          <w:szCs w:val="20"/>
        </w:rPr>
        <w:t>What feelings came up for you? What might that tell you about compassion?</w:t>
      </w:r>
    </w:p>
    <w:p w14:paraId="09AF097A" w14:textId="6D498437" w:rsidR="002570D4" w:rsidRPr="002570D4" w:rsidRDefault="002570D4">
      <w:pPr>
        <w:pStyle w:val="ListParagraph"/>
        <w:numPr>
          <w:ilvl w:val="0"/>
          <w:numId w:val="10"/>
        </w:numPr>
        <w:rPr>
          <w:rFonts w:ascii="Baskerville" w:eastAsia="Times New Roman" w:hAnsi="Baskerville" w:cs="Times New Roman"/>
          <w:color w:val="000000"/>
          <w:sz w:val="20"/>
          <w:szCs w:val="20"/>
        </w:rPr>
      </w:pPr>
      <w:r w:rsidRPr="002570D4">
        <w:rPr>
          <w:rFonts w:ascii="Baskerville" w:eastAsia="Times New Roman" w:hAnsi="Baskerville" w:cs="Times New Roman"/>
          <w:color w:val="000000"/>
          <w:sz w:val="20"/>
          <w:szCs w:val="20"/>
        </w:rPr>
        <w:t>What did you learn about what it means to have compassion from this photo?</w:t>
      </w:r>
    </w:p>
    <w:p w14:paraId="1B0B394E" w14:textId="25A2BB12" w:rsidR="002570D4" w:rsidRPr="002570D4" w:rsidRDefault="002570D4">
      <w:pPr>
        <w:pStyle w:val="ListParagraph"/>
        <w:numPr>
          <w:ilvl w:val="0"/>
          <w:numId w:val="10"/>
        </w:numPr>
        <w:rPr>
          <w:rFonts w:ascii="Baskerville" w:eastAsia="Times New Roman" w:hAnsi="Baskerville" w:cs="Times New Roman"/>
          <w:color w:val="000000"/>
          <w:sz w:val="20"/>
          <w:szCs w:val="20"/>
        </w:rPr>
      </w:pPr>
      <w:r w:rsidRPr="002570D4">
        <w:rPr>
          <w:rFonts w:ascii="Baskerville" w:eastAsia="Times New Roman" w:hAnsi="Baskerville" w:cs="Times New Roman"/>
          <w:color w:val="000000"/>
          <w:sz w:val="20"/>
          <w:szCs w:val="20"/>
        </w:rPr>
        <w:t xml:space="preserve">How was this photo different or similar from the others? </w:t>
      </w:r>
    </w:p>
    <w:p w14:paraId="23802439" w14:textId="71E1C67D" w:rsidR="002570D4" w:rsidRPr="002570D4" w:rsidRDefault="002570D4">
      <w:pPr>
        <w:pStyle w:val="ListParagraph"/>
        <w:numPr>
          <w:ilvl w:val="0"/>
          <w:numId w:val="10"/>
        </w:numPr>
        <w:rPr>
          <w:rFonts w:ascii="Helvetica Neue" w:hAnsi="Helvetica Neue"/>
          <w:b/>
          <w:bCs/>
          <w:sz w:val="20"/>
          <w:szCs w:val="20"/>
          <w:highlight w:val="white"/>
        </w:rPr>
      </w:pPr>
      <w:r w:rsidRPr="002570D4">
        <w:rPr>
          <w:rFonts w:ascii="Baskerville" w:eastAsia="Times New Roman" w:hAnsi="Baskerville" w:cs="Times New Roman"/>
          <w:color w:val="000000"/>
          <w:sz w:val="20"/>
          <w:szCs w:val="20"/>
        </w:rPr>
        <w:t>Did you find that compassion extends to others that you weren’t initially aware of?</w:t>
      </w:r>
    </w:p>
    <w:p w14:paraId="742ECD31" w14:textId="77777777" w:rsidR="002570D4" w:rsidRDefault="002570D4" w:rsidP="00193B2A">
      <w:pPr>
        <w:rPr>
          <w:rFonts w:ascii="Helvetica Neue" w:hAnsi="Helvetica Neue"/>
          <w:b/>
          <w:bCs/>
          <w:sz w:val="20"/>
          <w:szCs w:val="20"/>
          <w:highlight w:val="white"/>
        </w:rPr>
      </w:pPr>
    </w:p>
    <w:p w14:paraId="657951A3" w14:textId="46F4180B" w:rsidR="00193B2A" w:rsidRPr="002570D4" w:rsidRDefault="00193B2A" w:rsidP="002570D4">
      <w:pPr>
        <w:jc w:val="center"/>
        <w:rPr>
          <w:rFonts w:ascii="Helvetica Neue" w:hAnsi="Helvetica Neue"/>
          <w:b/>
          <w:bCs/>
          <w:color w:val="ED7D31" w:themeColor="accent2"/>
          <w:sz w:val="32"/>
          <w:szCs w:val="32"/>
          <w:highlight w:val="white"/>
        </w:rPr>
      </w:pPr>
      <w:r w:rsidRPr="002570D4">
        <w:rPr>
          <w:rFonts w:ascii="Helvetica Neue" w:hAnsi="Helvetica Neue"/>
          <w:b/>
          <w:bCs/>
          <w:color w:val="ED7D31" w:themeColor="accent2"/>
          <w:sz w:val="32"/>
          <w:szCs w:val="32"/>
          <w:highlight w:val="white"/>
        </w:rPr>
        <w:t>Assessment</w:t>
      </w:r>
    </w:p>
    <w:p w14:paraId="5DC86DDF" w14:textId="77777777" w:rsidR="002570D4" w:rsidRDefault="002570D4" w:rsidP="00665BD7">
      <w:pPr>
        <w:rPr>
          <w:rFonts w:ascii="Baskerville" w:eastAsia="Times New Roman" w:hAnsi="Baskerville" w:cs="Times New Roman"/>
          <w:color w:val="000000"/>
          <w:sz w:val="20"/>
          <w:szCs w:val="20"/>
        </w:rPr>
      </w:pPr>
    </w:p>
    <w:p w14:paraId="1EB3F6DD" w14:textId="77777777" w:rsidR="00C26563" w:rsidRPr="00C26563" w:rsidRDefault="002570D4" w:rsidP="00C26563">
      <w:pPr>
        <w:pStyle w:val="ListParagraph"/>
        <w:numPr>
          <w:ilvl w:val="0"/>
          <w:numId w:val="12"/>
        </w:numPr>
        <w:rPr>
          <w:rFonts w:ascii="Baskerville" w:eastAsia="Times New Roman" w:hAnsi="Baskerville" w:cs="Times New Roman"/>
          <w:color w:val="000000"/>
          <w:sz w:val="20"/>
          <w:szCs w:val="20"/>
          <w:highlight w:val="white"/>
        </w:rPr>
      </w:pPr>
      <w:r w:rsidRPr="00C26563">
        <w:rPr>
          <w:rFonts w:ascii="Baskerville" w:eastAsia="Times New Roman" w:hAnsi="Baskerville" w:cs="Times New Roman"/>
          <w:color w:val="000000"/>
          <w:sz w:val="20"/>
          <w:szCs w:val="20"/>
        </w:rPr>
        <w:t>Evaluate students’ ability to notice and articulate ideas in art.</w:t>
      </w:r>
    </w:p>
    <w:p w14:paraId="172CC3D9" w14:textId="77777777" w:rsidR="00C26563" w:rsidRPr="00C26563" w:rsidRDefault="002570D4" w:rsidP="00C26563">
      <w:pPr>
        <w:pStyle w:val="ListParagraph"/>
        <w:numPr>
          <w:ilvl w:val="0"/>
          <w:numId w:val="12"/>
        </w:numPr>
        <w:rPr>
          <w:rFonts w:ascii="Baskerville" w:eastAsia="Times New Roman" w:hAnsi="Baskerville" w:cs="Times New Roman"/>
          <w:color w:val="000000"/>
          <w:sz w:val="20"/>
          <w:szCs w:val="20"/>
          <w:highlight w:val="white"/>
        </w:rPr>
      </w:pPr>
      <w:r w:rsidRPr="00C26563">
        <w:rPr>
          <w:rFonts w:ascii="Baskerville" w:eastAsia="Times New Roman" w:hAnsi="Baskerville" w:cs="Times New Roman"/>
          <w:color w:val="000000"/>
          <w:sz w:val="20"/>
          <w:szCs w:val="20"/>
        </w:rPr>
        <w:t>As students engage with questions, ask them to explain their thought process.</w:t>
      </w:r>
    </w:p>
    <w:p w14:paraId="36CD1889" w14:textId="54FA08B4" w:rsidR="00193B2A" w:rsidRPr="00C26563" w:rsidRDefault="002570D4" w:rsidP="00C26563">
      <w:pPr>
        <w:pStyle w:val="ListParagraph"/>
        <w:numPr>
          <w:ilvl w:val="0"/>
          <w:numId w:val="12"/>
        </w:numPr>
        <w:rPr>
          <w:rFonts w:ascii="Baskerville" w:eastAsia="Times New Roman" w:hAnsi="Baskerville" w:cs="Times New Roman"/>
          <w:color w:val="000000"/>
          <w:sz w:val="20"/>
          <w:szCs w:val="20"/>
          <w:highlight w:val="white"/>
        </w:rPr>
      </w:pPr>
      <w:r w:rsidRPr="00C26563">
        <w:rPr>
          <w:rFonts w:ascii="Baskerville" w:eastAsia="Times New Roman" w:hAnsi="Baskerville" w:cs="Times New Roman"/>
          <w:color w:val="000000"/>
          <w:sz w:val="20"/>
          <w:szCs w:val="20"/>
        </w:rPr>
        <w:t>In this lesson, notice if students are beginning to expand ideas they had about compassion. Some students may need guidance to explore ideas further. This may be particularly true for younger children.</w:t>
      </w:r>
    </w:p>
    <w:p w14:paraId="2CF8B5EA" w14:textId="77777777" w:rsidR="002570D4" w:rsidRDefault="002570D4" w:rsidP="00665BD7">
      <w:pPr>
        <w:rPr>
          <w:rFonts w:ascii="Helvetica Neue" w:hAnsi="Helvetica Neue"/>
          <w:b/>
          <w:sz w:val="20"/>
          <w:szCs w:val="20"/>
          <w:highlight w:val="white"/>
        </w:rPr>
      </w:pPr>
    </w:p>
    <w:p w14:paraId="40EF2F6F" w14:textId="22D05279" w:rsidR="00193B2A" w:rsidRPr="002570D4" w:rsidRDefault="00193B2A" w:rsidP="002570D4">
      <w:pPr>
        <w:jc w:val="center"/>
        <w:rPr>
          <w:rFonts w:ascii="Helvetica Neue" w:hAnsi="Helvetica Neue"/>
          <w:b/>
          <w:color w:val="ED7D31" w:themeColor="accent2"/>
          <w:sz w:val="32"/>
          <w:szCs w:val="32"/>
          <w:highlight w:val="white"/>
        </w:rPr>
      </w:pPr>
      <w:r w:rsidRPr="002570D4">
        <w:rPr>
          <w:rFonts w:ascii="Helvetica Neue" w:hAnsi="Helvetica Neue"/>
          <w:b/>
          <w:color w:val="ED7D31" w:themeColor="accent2"/>
          <w:sz w:val="32"/>
          <w:szCs w:val="32"/>
          <w:highlight w:val="white"/>
        </w:rPr>
        <w:t>Possible Adaptations/ Extensions</w:t>
      </w:r>
    </w:p>
    <w:p w14:paraId="4B6000E9" w14:textId="77777777" w:rsidR="002570D4" w:rsidRDefault="002570D4" w:rsidP="00665BD7">
      <w:pPr>
        <w:rPr>
          <w:rFonts w:ascii="Baskerville" w:eastAsia="Times New Roman" w:hAnsi="Baskerville" w:cs="Times New Roman"/>
          <w:color w:val="000000"/>
          <w:sz w:val="20"/>
          <w:szCs w:val="20"/>
        </w:rPr>
      </w:pPr>
    </w:p>
    <w:p w14:paraId="522FA00A" w14:textId="18EA2A4C" w:rsidR="00193B2A" w:rsidRDefault="002570D4" w:rsidP="00665BD7">
      <w:pPr>
        <w:rPr>
          <w:rFonts w:ascii="Baskerville" w:eastAsia="Times New Roman" w:hAnsi="Baskerville" w:cs="Times New Roman"/>
          <w:color w:val="000000"/>
          <w:sz w:val="20"/>
          <w:szCs w:val="20"/>
        </w:rPr>
      </w:pPr>
      <w:r w:rsidRPr="002570D4">
        <w:rPr>
          <w:rFonts w:ascii="Baskerville" w:eastAsia="Times New Roman" w:hAnsi="Baskerville" w:cs="Times New Roman"/>
          <w:color w:val="000000"/>
          <w:sz w:val="20"/>
          <w:szCs w:val="20"/>
        </w:rPr>
        <w:t xml:space="preserve">If a trip to the Shade of Compassion exhibit is not possible, you can create an exhibit in your classroom or your school.  Images could be displayed as a slide deck. Alternatively, </w:t>
      </w:r>
      <w:r w:rsidR="00C26563">
        <w:rPr>
          <w:rFonts w:ascii="Baskerville" w:eastAsia="Times New Roman" w:hAnsi="Baskerville" w:cs="Times New Roman"/>
          <w:color w:val="000000"/>
          <w:sz w:val="20"/>
          <w:szCs w:val="20"/>
        </w:rPr>
        <w:t>i</w:t>
      </w:r>
      <w:r w:rsidRPr="002570D4">
        <w:rPr>
          <w:rFonts w:ascii="Baskerville" w:eastAsia="Times New Roman" w:hAnsi="Baskerville" w:cs="Times New Roman"/>
          <w:color w:val="000000"/>
          <w:sz w:val="20"/>
          <w:szCs w:val="20"/>
        </w:rPr>
        <w:t xml:space="preserve">mages could be projected around the room in different locations allowing students the experience of walking the exhibit.  This may work better in a larger room such as a gym, auditorium or cafeteria.  Multiple classes could participate and </w:t>
      </w:r>
      <w:r w:rsidR="00C26563">
        <w:rPr>
          <w:rFonts w:ascii="Baskerville" w:eastAsia="Times New Roman" w:hAnsi="Baskerville" w:cs="Times New Roman"/>
          <w:color w:val="000000"/>
          <w:sz w:val="20"/>
          <w:szCs w:val="20"/>
        </w:rPr>
        <w:t>pool</w:t>
      </w:r>
      <w:r w:rsidRPr="002570D4">
        <w:rPr>
          <w:rFonts w:ascii="Baskerville" w:eastAsia="Times New Roman" w:hAnsi="Baskerville" w:cs="Times New Roman"/>
          <w:color w:val="000000"/>
          <w:sz w:val="20"/>
          <w:szCs w:val="20"/>
        </w:rPr>
        <w:t xml:space="preserve"> resources to make projectors available.</w:t>
      </w:r>
    </w:p>
    <w:p w14:paraId="4F2A309A" w14:textId="77777777" w:rsidR="00C26563" w:rsidRDefault="00C26563" w:rsidP="00665BD7">
      <w:pPr>
        <w:rPr>
          <w:rFonts w:ascii="Baskerville" w:eastAsia="Times New Roman" w:hAnsi="Baskerville" w:cs="Times New Roman"/>
          <w:color w:val="000000"/>
          <w:sz w:val="20"/>
          <w:szCs w:val="20"/>
          <w:highlight w:val="white"/>
        </w:rPr>
      </w:pPr>
    </w:p>
    <w:p w14:paraId="497D64FD" w14:textId="77777777" w:rsidR="00C26563" w:rsidRPr="00FE6A27" w:rsidRDefault="00C26563" w:rsidP="00C26563">
      <w:pPr>
        <w:jc w:val="center"/>
        <w:rPr>
          <w:rFonts w:ascii="Helvetica Neue" w:hAnsi="Helvetica Neue"/>
          <w:b/>
          <w:color w:val="ED7D31" w:themeColor="accent2"/>
          <w:sz w:val="32"/>
          <w:szCs w:val="32"/>
        </w:rPr>
      </w:pPr>
      <w:r w:rsidRPr="00FE6A27">
        <w:rPr>
          <w:rFonts w:ascii="Helvetica Neue" w:hAnsi="Helvetica Neue"/>
          <w:b/>
          <w:color w:val="ED7D31" w:themeColor="accent2"/>
          <w:sz w:val="32"/>
          <w:szCs w:val="32"/>
        </w:rPr>
        <w:t>Next Steps: Continuing the Learning</w:t>
      </w:r>
    </w:p>
    <w:p w14:paraId="6A980C22" w14:textId="77777777" w:rsidR="00C26563" w:rsidRPr="00FE6A27" w:rsidRDefault="00C26563" w:rsidP="00C26563">
      <w:pPr>
        <w:rPr>
          <w:rFonts w:ascii="Baskerville" w:hAnsi="Baskerville"/>
          <w:b/>
          <w:sz w:val="20"/>
          <w:szCs w:val="20"/>
        </w:rPr>
      </w:pPr>
    </w:p>
    <w:p w14:paraId="66166677" w14:textId="77777777" w:rsidR="00C26563" w:rsidRPr="00FE6A27" w:rsidRDefault="00C26563" w:rsidP="00C26563">
      <w:pPr>
        <w:rPr>
          <w:rFonts w:ascii="Baskerville" w:hAnsi="Baskerville"/>
          <w:sz w:val="20"/>
          <w:szCs w:val="20"/>
        </w:rPr>
      </w:pPr>
      <w:r w:rsidRPr="00FE6A27">
        <w:rPr>
          <w:rFonts w:ascii="Baskerville" w:hAnsi="Baskerville"/>
          <w:sz w:val="20"/>
          <w:szCs w:val="20"/>
        </w:rPr>
        <w:tab/>
        <w:t xml:space="preserve">The goal of this program is to invite students into an ongoing journey of compassion.  </w:t>
      </w:r>
      <w:r>
        <w:rPr>
          <w:rFonts w:ascii="Baskerville" w:hAnsi="Baskerville"/>
          <w:sz w:val="20"/>
          <w:szCs w:val="20"/>
        </w:rPr>
        <w:t>T</w:t>
      </w:r>
      <w:r w:rsidRPr="00FE6A27">
        <w:rPr>
          <w:rFonts w:ascii="Baskerville" w:hAnsi="Baskerville"/>
          <w:sz w:val="20"/>
          <w:szCs w:val="20"/>
        </w:rPr>
        <w:t xml:space="preserve">eachers </w:t>
      </w:r>
      <w:r>
        <w:rPr>
          <w:rFonts w:ascii="Baskerville" w:hAnsi="Baskerville"/>
          <w:sz w:val="20"/>
          <w:szCs w:val="20"/>
        </w:rPr>
        <w:t xml:space="preserve">are encouraged to </w:t>
      </w:r>
      <w:r w:rsidRPr="00FE6A27">
        <w:rPr>
          <w:rFonts w:ascii="Baskerville" w:hAnsi="Baskerville"/>
          <w:sz w:val="20"/>
          <w:szCs w:val="20"/>
        </w:rPr>
        <w:t xml:space="preserve">revisit the themes with students in an intentional and ongoing manner. Each classroom and community </w:t>
      </w:r>
      <w:proofErr w:type="gramStart"/>
      <w:r w:rsidRPr="00FE6A27">
        <w:rPr>
          <w:rFonts w:ascii="Baskerville" w:hAnsi="Baskerville"/>
          <w:sz w:val="20"/>
          <w:szCs w:val="20"/>
        </w:rPr>
        <w:t>is</w:t>
      </w:r>
      <w:proofErr w:type="gramEnd"/>
      <w:r w:rsidRPr="00FE6A27">
        <w:rPr>
          <w:rFonts w:ascii="Baskerville" w:hAnsi="Baskerville"/>
          <w:sz w:val="20"/>
          <w:szCs w:val="20"/>
        </w:rPr>
        <w:t xml:space="preserve"> different and will have different timing and capacity.  </w:t>
      </w:r>
    </w:p>
    <w:p w14:paraId="0465D593" w14:textId="77777777" w:rsidR="00C26563" w:rsidRPr="00FE6A27" w:rsidRDefault="00C26563" w:rsidP="00C26563">
      <w:pPr>
        <w:ind w:firstLine="720"/>
        <w:rPr>
          <w:rFonts w:ascii="Baskerville" w:hAnsi="Baskerville"/>
          <w:sz w:val="20"/>
          <w:szCs w:val="20"/>
        </w:rPr>
      </w:pPr>
      <w:r w:rsidRPr="00FE6A27">
        <w:rPr>
          <w:rFonts w:ascii="Baskerville" w:hAnsi="Baskerville"/>
          <w:sz w:val="20"/>
          <w:szCs w:val="20"/>
        </w:rPr>
        <w:t>Engaging in a periodic follow</w:t>
      </w:r>
      <w:r>
        <w:rPr>
          <w:rFonts w:ascii="Baskerville" w:hAnsi="Baskerville"/>
          <w:sz w:val="20"/>
          <w:szCs w:val="20"/>
        </w:rPr>
        <w:t>-</w:t>
      </w:r>
      <w:r w:rsidRPr="00FE6A27">
        <w:rPr>
          <w:rFonts w:ascii="Baskerville" w:hAnsi="Baskerville"/>
          <w:sz w:val="20"/>
          <w:szCs w:val="20"/>
        </w:rPr>
        <w:t>up activity can be a simple way to recall the themes of this experience. Those who have more time capacity could begin with two to four follow up activities each month for eight weeks, and continue once monthly after that.  Others may wish to revisit the themes on a monthly basis. If this is the case, we would encourage scheduling the first check</w:t>
      </w:r>
      <w:r>
        <w:rPr>
          <w:rFonts w:ascii="Baskerville" w:hAnsi="Baskerville"/>
          <w:sz w:val="20"/>
          <w:szCs w:val="20"/>
        </w:rPr>
        <w:t>-</w:t>
      </w:r>
      <w:r w:rsidRPr="00FE6A27">
        <w:rPr>
          <w:rFonts w:ascii="Baskerville" w:hAnsi="Baskerville"/>
          <w:sz w:val="20"/>
          <w:szCs w:val="20"/>
        </w:rPr>
        <w:t>in within two weeks of the last lesson. For settings where follow up is not possible, teachers can encourage students to continue their learning by engaging in the check</w:t>
      </w:r>
      <w:r>
        <w:rPr>
          <w:rFonts w:ascii="Baskerville" w:hAnsi="Baskerville"/>
          <w:sz w:val="20"/>
          <w:szCs w:val="20"/>
        </w:rPr>
        <w:t>-</w:t>
      </w:r>
      <w:r w:rsidRPr="00FE6A27">
        <w:rPr>
          <w:rFonts w:ascii="Baskerville" w:hAnsi="Baskerville"/>
          <w:sz w:val="20"/>
          <w:szCs w:val="20"/>
        </w:rPr>
        <w:t xml:space="preserve">in activities with a friend or with their family. </w:t>
      </w:r>
    </w:p>
    <w:p w14:paraId="51BF22EC" w14:textId="77777777" w:rsidR="00C26563" w:rsidRPr="00FE6A27" w:rsidRDefault="00C26563" w:rsidP="00C26563">
      <w:pPr>
        <w:rPr>
          <w:rFonts w:ascii="Baskerville" w:hAnsi="Baskerville"/>
          <w:b/>
          <w:sz w:val="20"/>
          <w:szCs w:val="20"/>
        </w:rPr>
      </w:pPr>
    </w:p>
    <w:p w14:paraId="2CAB8C41" w14:textId="77777777" w:rsidR="00C26563" w:rsidRPr="00FE6A27" w:rsidRDefault="00C26563" w:rsidP="00C26563">
      <w:pPr>
        <w:jc w:val="center"/>
        <w:rPr>
          <w:rFonts w:ascii="Helvetica Neue" w:hAnsi="Helvetica Neue"/>
          <w:b/>
          <w:color w:val="ED7D31" w:themeColor="accent2"/>
          <w:sz w:val="32"/>
          <w:szCs w:val="32"/>
        </w:rPr>
      </w:pPr>
      <w:r w:rsidRPr="00FE6A27">
        <w:rPr>
          <w:rFonts w:ascii="Helvetica Neue" w:hAnsi="Helvetica Neue"/>
          <w:b/>
          <w:color w:val="ED7D31" w:themeColor="accent2"/>
          <w:sz w:val="32"/>
          <w:szCs w:val="32"/>
        </w:rPr>
        <w:t>Suggested Follow Up Activity</w:t>
      </w:r>
    </w:p>
    <w:p w14:paraId="4C306F42" w14:textId="77777777" w:rsidR="00C26563" w:rsidRPr="00FE6A27" w:rsidRDefault="00C26563" w:rsidP="00C26563">
      <w:pPr>
        <w:rPr>
          <w:rFonts w:ascii="Baskerville" w:hAnsi="Baskerville"/>
          <w:b/>
          <w:sz w:val="20"/>
          <w:szCs w:val="20"/>
        </w:rPr>
      </w:pPr>
    </w:p>
    <w:p w14:paraId="7929020D" w14:textId="77777777" w:rsidR="00C26563" w:rsidRPr="00FE6A27" w:rsidRDefault="00C26563" w:rsidP="00C26563">
      <w:pPr>
        <w:numPr>
          <w:ilvl w:val="0"/>
          <w:numId w:val="11"/>
        </w:numPr>
        <w:rPr>
          <w:rFonts w:ascii="Baskerville" w:hAnsi="Baskerville"/>
          <w:sz w:val="20"/>
          <w:szCs w:val="20"/>
        </w:rPr>
      </w:pPr>
      <w:r w:rsidRPr="00FE6A27">
        <w:rPr>
          <w:rFonts w:ascii="Baskerville" w:hAnsi="Baskerville"/>
          <w:sz w:val="20"/>
          <w:szCs w:val="20"/>
        </w:rPr>
        <w:t>Look for opportunities to engage in Compassion-</w:t>
      </w:r>
      <w:r>
        <w:rPr>
          <w:rFonts w:ascii="Baskerville" w:hAnsi="Baskerville"/>
          <w:sz w:val="20"/>
          <w:szCs w:val="20"/>
        </w:rPr>
        <w:t>i</w:t>
      </w:r>
      <w:r w:rsidRPr="00FE6A27">
        <w:rPr>
          <w:rFonts w:ascii="Baskerville" w:hAnsi="Baskerville"/>
          <w:sz w:val="20"/>
          <w:szCs w:val="20"/>
        </w:rPr>
        <w:t>n-Action each week. This could be by acting themselves in compassionate ways or noticing a compassionate act by a peer. Invite them to share what they saw or the action they took</w:t>
      </w:r>
      <w:r>
        <w:rPr>
          <w:rFonts w:ascii="Baskerville" w:hAnsi="Baskerville"/>
          <w:sz w:val="20"/>
          <w:szCs w:val="20"/>
        </w:rPr>
        <w:t>.</w:t>
      </w:r>
    </w:p>
    <w:p w14:paraId="3540AD13" w14:textId="77777777" w:rsidR="00C26563" w:rsidRPr="00FE6A27" w:rsidRDefault="00C26563" w:rsidP="00C26563">
      <w:pPr>
        <w:numPr>
          <w:ilvl w:val="0"/>
          <w:numId w:val="11"/>
        </w:numPr>
        <w:rPr>
          <w:rFonts w:ascii="Baskerville" w:hAnsi="Baskerville"/>
          <w:sz w:val="20"/>
          <w:szCs w:val="20"/>
        </w:rPr>
      </w:pPr>
      <w:r w:rsidRPr="00FE6A27">
        <w:rPr>
          <w:rFonts w:ascii="Baskerville" w:hAnsi="Baskerville"/>
          <w:sz w:val="20"/>
          <w:szCs w:val="20"/>
        </w:rPr>
        <w:t xml:space="preserve">Invite students to draw a representation of their Compassion-in-Action Moment. </w:t>
      </w:r>
    </w:p>
    <w:p w14:paraId="0D3C9197" w14:textId="77777777" w:rsidR="00C26563" w:rsidRPr="00FE6A27" w:rsidRDefault="00C26563" w:rsidP="00C26563">
      <w:pPr>
        <w:numPr>
          <w:ilvl w:val="0"/>
          <w:numId w:val="11"/>
        </w:numPr>
        <w:rPr>
          <w:rFonts w:ascii="Baskerville" w:hAnsi="Baskerville"/>
          <w:sz w:val="20"/>
          <w:szCs w:val="20"/>
        </w:rPr>
      </w:pPr>
      <w:r w:rsidRPr="00FE6A27">
        <w:rPr>
          <w:rFonts w:ascii="Baskerville" w:hAnsi="Baskerville"/>
          <w:sz w:val="20"/>
          <w:szCs w:val="20"/>
        </w:rPr>
        <w:t>If possible, find a place in your classroom to display these pieces as a reminder during the week. The art can rotate and students may take them home the following weeks to keep as a resource for their own nurturance and a reminder to act with compassion.</w:t>
      </w:r>
    </w:p>
    <w:p w14:paraId="67A9FF9B" w14:textId="77777777" w:rsidR="00C26563" w:rsidRPr="00FE6A27" w:rsidRDefault="00C26563" w:rsidP="00C26563">
      <w:pPr>
        <w:rPr>
          <w:rFonts w:ascii="Baskerville" w:hAnsi="Baskerville"/>
          <w:i/>
          <w:sz w:val="20"/>
          <w:szCs w:val="20"/>
        </w:rPr>
      </w:pPr>
    </w:p>
    <w:p w14:paraId="7FBFCE86" w14:textId="77777777" w:rsidR="00C26563" w:rsidRPr="00FE6A27" w:rsidRDefault="00C26563" w:rsidP="00C26563">
      <w:pPr>
        <w:rPr>
          <w:rFonts w:ascii="Baskerville" w:hAnsi="Baskerville"/>
          <w:b/>
          <w:sz w:val="20"/>
          <w:szCs w:val="20"/>
        </w:rPr>
      </w:pPr>
      <w:r>
        <w:rPr>
          <w:rFonts w:ascii="Baskerville" w:hAnsi="Baskerville"/>
          <w:i/>
          <w:sz w:val="20"/>
          <w:szCs w:val="20"/>
        </w:rPr>
        <w:t>*</w:t>
      </w:r>
      <w:r w:rsidRPr="00FE6A27">
        <w:rPr>
          <w:rFonts w:ascii="Baskerville" w:hAnsi="Baskerville"/>
          <w:i/>
          <w:sz w:val="20"/>
          <w:szCs w:val="20"/>
        </w:rPr>
        <w:t xml:space="preserve">Allow </w:t>
      </w:r>
      <w:r>
        <w:rPr>
          <w:rFonts w:ascii="Baskerville" w:hAnsi="Baskerville"/>
          <w:i/>
          <w:sz w:val="20"/>
          <w:szCs w:val="20"/>
        </w:rPr>
        <w:t xml:space="preserve">for </w:t>
      </w:r>
      <w:r w:rsidRPr="00FE6A27">
        <w:rPr>
          <w:rFonts w:ascii="Baskerville" w:hAnsi="Baskerville"/>
          <w:i/>
          <w:sz w:val="20"/>
          <w:szCs w:val="20"/>
        </w:rPr>
        <w:t xml:space="preserve">your own creativity as well.  This activity is one suggestion of how to revisit the theme but certainly not the only way to check in with </w:t>
      </w:r>
      <w:proofErr w:type="gramStart"/>
      <w:r w:rsidRPr="00FE6A27">
        <w:rPr>
          <w:rFonts w:ascii="Baskerville" w:hAnsi="Baskerville"/>
          <w:i/>
          <w:sz w:val="20"/>
          <w:szCs w:val="20"/>
        </w:rPr>
        <w:t>students.</w:t>
      </w:r>
      <w:r>
        <w:rPr>
          <w:rFonts w:ascii="Baskerville" w:hAnsi="Baskerville"/>
          <w:i/>
          <w:sz w:val="20"/>
          <w:szCs w:val="20"/>
        </w:rPr>
        <w:t>*</w:t>
      </w:r>
      <w:proofErr w:type="gramEnd"/>
      <w:r w:rsidRPr="00FE6A27">
        <w:rPr>
          <w:rFonts w:ascii="Baskerville" w:hAnsi="Baskerville"/>
          <w:i/>
          <w:sz w:val="20"/>
          <w:szCs w:val="20"/>
        </w:rPr>
        <w:t xml:space="preserve"> </w:t>
      </w:r>
    </w:p>
    <w:p w14:paraId="46CA7583" w14:textId="77777777" w:rsidR="00DE3F7B" w:rsidRPr="00FE6A27" w:rsidRDefault="00DE3F7B" w:rsidP="00DE3F7B">
      <w:pPr>
        <w:ind w:left="720"/>
        <w:rPr>
          <w:rFonts w:ascii="Baskerville" w:hAnsi="Baskerville"/>
          <w:sz w:val="20"/>
          <w:szCs w:val="20"/>
          <w:highlight w:val="white"/>
        </w:rPr>
      </w:pPr>
    </w:p>
    <w:p w14:paraId="600AF53C" w14:textId="77777777" w:rsidR="00DE3F7B" w:rsidRPr="00FE6A27" w:rsidRDefault="00DE3F7B" w:rsidP="00DE3F7B">
      <w:pPr>
        <w:rPr>
          <w:rFonts w:ascii="Baskerville" w:eastAsia="Times New Roman" w:hAnsi="Baskerville" w:cs="Times New Roman"/>
          <w:color w:val="000000"/>
          <w:kern w:val="28"/>
          <w:sz w:val="20"/>
          <w:szCs w:val="20"/>
        </w:rPr>
      </w:pPr>
    </w:p>
    <w:p w14:paraId="696F93AD" w14:textId="77777777" w:rsidR="00193B2A" w:rsidRPr="00193B2A" w:rsidRDefault="00193B2A">
      <w:pPr>
        <w:rPr>
          <w:rFonts w:ascii="Baskerville" w:hAnsi="Baskerville"/>
          <w:b/>
          <w:bCs/>
          <w:sz w:val="20"/>
          <w:szCs w:val="20"/>
        </w:rPr>
      </w:pPr>
    </w:p>
    <w:sectPr w:rsidR="00193B2A" w:rsidRPr="00193B2A" w:rsidSect="00246152">
      <w:headerReference w:type="default" r:id="rId15"/>
      <w:pgSz w:w="12240" w:h="15840"/>
      <w:pgMar w:top="1440" w:right="1080" w:bottom="1440"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C9BD19" w14:textId="77777777" w:rsidR="00582DE7" w:rsidRDefault="00582DE7" w:rsidP="00246152">
      <w:r>
        <w:separator/>
      </w:r>
    </w:p>
  </w:endnote>
  <w:endnote w:type="continuationSeparator" w:id="0">
    <w:p w14:paraId="4C4ED397" w14:textId="77777777" w:rsidR="00582DE7" w:rsidRDefault="00582DE7" w:rsidP="002461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Bodoni MT Condensed">
    <w:panose1 w:val="02070606080606020203"/>
    <w:charset w:val="4D"/>
    <w:family w:val="roman"/>
    <w:pitch w:val="variable"/>
    <w:sig w:usb0="00000003" w:usb1="00000000" w:usb2="00000000" w:usb3="00000000" w:csb0="00000001" w:csb1="00000000"/>
  </w:font>
  <w:font w:name="Baskerville">
    <w:panose1 w:val="02020502070401020303"/>
    <w:charset w:val="00"/>
    <w:family w:val="roman"/>
    <w:pitch w:val="variable"/>
    <w:sig w:usb0="80000067" w:usb1="02000000" w:usb2="00000000" w:usb3="00000000" w:csb0="0000019F" w:csb1="00000000"/>
  </w:font>
  <w:font w:name="Helvetica Neue">
    <w:panose1 w:val="02000503000000020004"/>
    <w:charset w:val="00"/>
    <w:family w:val="auto"/>
    <w:pitch w:val="variable"/>
    <w:sig w:usb0="E50002FF" w:usb1="500079DB" w:usb2="00000010" w:usb3="00000000" w:csb0="00000001" w:csb1="00000000"/>
  </w:font>
  <w:font w:name="Times New Roman (Body CS)">
    <w:panose1 w:val="020B0604020202020204"/>
    <w:charset w:val="00"/>
    <w:family w:val="roman"/>
    <w:notTrueType/>
    <w:pitch w:val="default"/>
  </w:font>
  <w:font w:name="Roboto">
    <w:panose1 w:val="020B0604020202020204"/>
    <w:charset w:val="00"/>
    <w:family w:val="auto"/>
    <w:pitch w:val="variable"/>
    <w:sig w:usb0="E0000AFF" w:usb1="5000217F" w:usb2="00000021" w:usb3="00000000" w:csb0="0000019F" w:csb1="00000000"/>
  </w:font>
  <w:font w:name="Calibri Light">
    <w:panose1 w:val="020F0302020204030204"/>
    <w:charset w:val="00"/>
    <w:family w:val="swiss"/>
    <w:pitch w:val="variable"/>
    <w:sig w:usb0="E4002EFF" w:usb1="C0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5EA3D0" w14:textId="77777777" w:rsidR="00582DE7" w:rsidRDefault="00582DE7" w:rsidP="00246152">
      <w:r>
        <w:separator/>
      </w:r>
    </w:p>
  </w:footnote>
  <w:footnote w:type="continuationSeparator" w:id="0">
    <w:p w14:paraId="18948E97" w14:textId="77777777" w:rsidR="00582DE7" w:rsidRDefault="00582DE7" w:rsidP="002461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99CA20" w14:textId="2CCC5687" w:rsidR="00246152" w:rsidRDefault="00990513" w:rsidP="00246152">
    <w:pPr>
      <w:pStyle w:val="Header"/>
      <w:tabs>
        <w:tab w:val="clear" w:pos="4680"/>
      </w:tabs>
      <w:jc w:val="right"/>
    </w:pPr>
    <w:r>
      <w:rPr>
        <w:rFonts w:ascii="Baskerville" w:eastAsia="Times New Roman" w:hAnsi="Baskerville" w:cs="Times New Roman"/>
        <w:noProof/>
        <w:color w:val="000000" w:themeColor="text1"/>
        <w:sz w:val="20"/>
        <w:szCs w:val="20"/>
        <w:shd w:val="clear" w:color="auto" w:fill="556271"/>
      </w:rPr>
      <w:drawing>
        <wp:inline distT="0" distB="0" distL="0" distR="0" wp14:anchorId="36203955" wp14:editId="3C46E38A">
          <wp:extent cx="2298700" cy="449257"/>
          <wp:effectExtent l="0" t="0" r="0" b="0"/>
          <wp:docPr id="3" name="Picture 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385140" cy="466151"/>
                  </a:xfrm>
                  <a:prstGeom prst="rect">
                    <a:avLst/>
                  </a:prstGeom>
                </pic:spPr>
              </pic:pic>
            </a:graphicData>
          </a:graphic>
        </wp:inline>
      </w:drawing>
    </w:r>
    <w:r w:rsidR="002B2716">
      <w:rPr>
        <w:noProof/>
      </w:rPr>
      <w:drawing>
        <wp:anchor distT="0" distB="0" distL="114300" distR="114300" simplePos="0" relativeHeight="251661312" behindDoc="1" locked="0" layoutInCell="1" allowOverlap="1" wp14:anchorId="712E2D57" wp14:editId="138E5F24">
          <wp:simplePos x="0" y="0"/>
          <wp:positionH relativeFrom="column">
            <wp:posOffset>0</wp:posOffset>
          </wp:positionH>
          <wp:positionV relativeFrom="paragraph">
            <wp:posOffset>0</wp:posOffset>
          </wp:positionV>
          <wp:extent cx="2291715" cy="538144"/>
          <wp:effectExtent l="0" t="0" r="0" b="0"/>
          <wp:wrapNone/>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2">
                    <a:extLst>
                      <a:ext uri="{28A0092B-C50C-407E-A947-70E740481C1C}">
                        <a14:useLocalDpi xmlns:a14="http://schemas.microsoft.com/office/drawing/2010/main" val="0"/>
                      </a:ext>
                    </a:extLst>
                  </a:blip>
                  <a:stretch>
                    <a:fillRect/>
                  </a:stretch>
                </pic:blipFill>
                <pic:spPr>
                  <a:xfrm>
                    <a:off x="0" y="0"/>
                    <a:ext cx="2291715" cy="538144"/>
                  </a:xfrm>
                  <a:prstGeom prst="rect">
                    <a:avLst/>
                  </a:prstGeom>
                </pic:spPr>
              </pic:pic>
            </a:graphicData>
          </a:graphic>
          <wp14:sizeRelH relativeFrom="page">
            <wp14:pctWidth>0</wp14:pctWidth>
          </wp14:sizeRelH>
          <wp14:sizeRelV relativeFrom="page">
            <wp14:pctHeight>0</wp14:pctHeight>
          </wp14:sizeRelV>
        </wp:anchor>
      </w:drawing>
    </w:r>
    <w:r w:rsidR="00246152">
      <w:t xml:space="preserve">       </w:t>
    </w:r>
  </w:p>
  <w:p w14:paraId="4E59B426" w14:textId="77777777" w:rsidR="0032660A" w:rsidRDefault="0032660A" w:rsidP="00990513">
    <w:pPr>
      <w:pStyle w:val="Header"/>
    </w:pPr>
  </w:p>
  <w:p w14:paraId="6260E813" w14:textId="77777777" w:rsidR="00246152" w:rsidRDefault="00246152" w:rsidP="00246152">
    <w:pPr>
      <w:pStyle w:val="Header"/>
      <w:jc w:val="right"/>
    </w:pPr>
    <w:r>
      <w:rPr>
        <w:noProof/>
      </w:rPr>
      <mc:AlternateContent>
        <mc:Choice Requires="wps">
          <w:drawing>
            <wp:anchor distT="0" distB="0" distL="114300" distR="114300" simplePos="0" relativeHeight="251660288" behindDoc="0" locked="0" layoutInCell="1" allowOverlap="1" wp14:anchorId="57E4975B" wp14:editId="778F6F7F">
              <wp:simplePos x="0" y="0"/>
              <wp:positionH relativeFrom="column">
                <wp:posOffset>-19050</wp:posOffset>
              </wp:positionH>
              <wp:positionV relativeFrom="paragraph">
                <wp:posOffset>108859</wp:posOffset>
              </wp:positionV>
              <wp:extent cx="6448425" cy="0"/>
              <wp:effectExtent l="0" t="12700" r="15875" b="12700"/>
              <wp:wrapNone/>
              <wp:docPr id="6" name="Straight Connector 6"/>
              <wp:cNvGraphicFramePr/>
              <a:graphic xmlns:a="http://schemas.openxmlformats.org/drawingml/2006/main">
                <a:graphicData uri="http://schemas.microsoft.com/office/word/2010/wordprocessingShape">
                  <wps:wsp>
                    <wps:cNvCnPr/>
                    <wps:spPr>
                      <a:xfrm>
                        <a:off x="0" y="0"/>
                        <a:ext cx="6448425" cy="0"/>
                      </a:xfrm>
                      <a:prstGeom prst="line">
                        <a:avLst/>
                      </a:prstGeom>
                      <a:ln w="19050">
                        <a:solidFill>
                          <a:srgbClr val="DB4D1F"/>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w:pict>
            <v:line w14:anchorId="63481B77" id="Straight Connector 6" o:spid="_x0000_s1026" style="position:absolute;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5pt,8.55pt" to="506.25pt,8.5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" strokecolor="#db4d1f" strokeweight="1.5pt">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714D5"/>
    <w:multiLevelType w:val="multilevel"/>
    <w:tmpl w:val="8BCA322A"/>
    <w:styleLink w:val="CurrentList1"/>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041C4321"/>
    <w:multiLevelType w:val="hybridMultilevel"/>
    <w:tmpl w:val="EDB86524"/>
    <w:lvl w:ilvl="0" w:tplc="31329712">
      <w:start w:val="1"/>
      <w:numFmt w:val="bullet"/>
      <w:lvlText w:val=""/>
      <w:lvlJc w:val="left"/>
      <w:pPr>
        <w:ind w:left="720" w:hanging="360"/>
      </w:pPr>
      <w:rPr>
        <w:rFonts w:ascii="Symbol" w:hAnsi="Symbol" w:hint="default"/>
        <w:color w:val="ED7D31" w:themeColor="accent2"/>
      </w:rPr>
    </w:lvl>
    <w:lvl w:ilvl="1" w:tplc="31329712">
      <w:start w:val="1"/>
      <w:numFmt w:val="bullet"/>
      <w:lvlText w:val=""/>
      <w:lvlJc w:val="left"/>
      <w:pPr>
        <w:ind w:left="1440" w:hanging="360"/>
      </w:pPr>
      <w:rPr>
        <w:rFonts w:ascii="Symbol" w:hAnsi="Symbol" w:hint="default"/>
        <w:color w:val="ED7D31" w:themeColor="accent2"/>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AC30D36"/>
    <w:multiLevelType w:val="multilevel"/>
    <w:tmpl w:val="CDEC4B8E"/>
    <w:lvl w:ilvl="0">
      <w:start w:val="1"/>
      <w:numFmt w:val="bullet"/>
      <w:lvlText w:val=""/>
      <w:lvlJc w:val="left"/>
      <w:pPr>
        <w:ind w:left="720" w:hanging="360"/>
      </w:pPr>
      <w:rPr>
        <w:rFonts w:ascii="Symbol" w:hAnsi="Symbol" w:hint="default"/>
        <w:color w:val="ED7D31" w:themeColor="accent2"/>
        <w:u w:val="none"/>
      </w:rPr>
    </w:lvl>
    <w:lvl w:ilvl="1">
      <w:start w:val="1"/>
      <w:numFmt w:val="bullet"/>
      <w:lvlText w:val=""/>
      <w:lvlJc w:val="left"/>
      <w:pPr>
        <w:ind w:left="1440" w:hanging="360"/>
      </w:pPr>
      <w:rPr>
        <w:rFonts w:ascii="Symbol" w:hAnsi="Symbol" w:hint="default"/>
        <w:color w:val="ED7D31" w:themeColor="accent2"/>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28A6E42"/>
    <w:multiLevelType w:val="multilevel"/>
    <w:tmpl w:val="CDEC4B8E"/>
    <w:lvl w:ilvl="0">
      <w:start w:val="1"/>
      <w:numFmt w:val="bullet"/>
      <w:lvlText w:val=""/>
      <w:lvlJc w:val="left"/>
      <w:pPr>
        <w:ind w:left="720" w:hanging="360"/>
      </w:pPr>
      <w:rPr>
        <w:rFonts w:ascii="Symbol" w:hAnsi="Symbol" w:hint="default"/>
        <w:color w:val="ED7D31" w:themeColor="accent2"/>
        <w:u w:val="none"/>
      </w:rPr>
    </w:lvl>
    <w:lvl w:ilvl="1">
      <w:start w:val="1"/>
      <w:numFmt w:val="bullet"/>
      <w:lvlText w:val=""/>
      <w:lvlJc w:val="left"/>
      <w:pPr>
        <w:ind w:left="1440" w:hanging="360"/>
      </w:pPr>
      <w:rPr>
        <w:rFonts w:ascii="Symbol" w:hAnsi="Symbol" w:hint="default"/>
        <w:color w:val="ED7D31" w:themeColor="accent2"/>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DF169B0"/>
    <w:multiLevelType w:val="hybridMultilevel"/>
    <w:tmpl w:val="BD34EC16"/>
    <w:lvl w:ilvl="0" w:tplc="31329712">
      <w:start w:val="1"/>
      <w:numFmt w:val="bullet"/>
      <w:lvlText w:val=""/>
      <w:lvlJc w:val="left"/>
      <w:pPr>
        <w:ind w:left="720" w:hanging="360"/>
      </w:pPr>
      <w:rPr>
        <w:rFonts w:ascii="Symbol" w:hAnsi="Symbol" w:hint="default"/>
        <w:color w:val="ED7D31" w:themeColor="accent2"/>
      </w:rPr>
    </w:lvl>
    <w:lvl w:ilvl="1" w:tplc="31329712">
      <w:start w:val="1"/>
      <w:numFmt w:val="bullet"/>
      <w:lvlText w:val=""/>
      <w:lvlJc w:val="left"/>
      <w:pPr>
        <w:ind w:left="720" w:hanging="360"/>
      </w:pPr>
      <w:rPr>
        <w:rFonts w:ascii="Symbol" w:hAnsi="Symbol" w:hint="default"/>
        <w:color w:val="ED7D31" w:themeColor="accent2"/>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E494A6A"/>
    <w:multiLevelType w:val="hybridMultilevel"/>
    <w:tmpl w:val="6E7868EA"/>
    <w:lvl w:ilvl="0" w:tplc="31329712">
      <w:start w:val="1"/>
      <w:numFmt w:val="bullet"/>
      <w:lvlText w:val=""/>
      <w:lvlJc w:val="left"/>
      <w:pPr>
        <w:ind w:left="720" w:hanging="360"/>
      </w:pPr>
      <w:rPr>
        <w:rFonts w:ascii="Symbol" w:hAnsi="Symbol" w:hint="default"/>
        <w:color w:val="ED7D31"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3E6159D"/>
    <w:multiLevelType w:val="hybridMultilevel"/>
    <w:tmpl w:val="A1D025D6"/>
    <w:lvl w:ilvl="0" w:tplc="31329712">
      <w:start w:val="1"/>
      <w:numFmt w:val="bullet"/>
      <w:lvlText w:val=""/>
      <w:lvlJc w:val="left"/>
      <w:pPr>
        <w:ind w:left="720" w:hanging="360"/>
      </w:pPr>
      <w:rPr>
        <w:rFonts w:ascii="Symbol" w:hAnsi="Symbol" w:hint="default"/>
        <w:color w:val="ED7D31"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6CF31E8"/>
    <w:multiLevelType w:val="multilevel"/>
    <w:tmpl w:val="A55E92C8"/>
    <w:lvl w:ilvl="0">
      <w:start w:val="1"/>
      <w:numFmt w:val="bullet"/>
      <w:lvlText w:val=""/>
      <w:lvlJc w:val="left"/>
      <w:pPr>
        <w:ind w:left="720" w:hanging="360"/>
      </w:pPr>
      <w:rPr>
        <w:rFonts w:ascii="Symbol" w:hAnsi="Symbol" w:hint="default"/>
        <w:color w:val="ED7D31" w:themeColor="accent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50E3643B"/>
    <w:multiLevelType w:val="hybridMultilevel"/>
    <w:tmpl w:val="087A98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362790B"/>
    <w:multiLevelType w:val="multilevel"/>
    <w:tmpl w:val="CDEC4B8E"/>
    <w:lvl w:ilvl="0">
      <w:start w:val="1"/>
      <w:numFmt w:val="bullet"/>
      <w:lvlText w:val=""/>
      <w:lvlJc w:val="left"/>
      <w:pPr>
        <w:ind w:left="720" w:hanging="360"/>
      </w:pPr>
      <w:rPr>
        <w:rFonts w:ascii="Symbol" w:hAnsi="Symbol" w:hint="default"/>
        <w:color w:val="ED7D31" w:themeColor="accent2"/>
        <w:u w:val="none"/>
      </w:rPr>
    </w:lvl>
    <w:lvl w:ilvl="1">
      <w:start w:val="1"/>
      <w:numFmt w:val="bullet"/>
      <w:lvlText w:val=""/>
      <w:lvlJc w:val="left"/>
      <w:pPr>
        <w:ind w:left="1440" w:hanging="360"/>
      </w:pPr>
      <w:rPr>
        <w:rFonts w:ascii="Symbol" w:hAnsi="Symbol" w:hint="default"/>
        <w:color w:val="ED7D31" w:themeColor="accent2"/>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70A4260F"/>
    <w:multiLevelType w:val="multilevel"/>
    <w:tmpl w:val="718EEE5E"/>
    <w:lvl w:ilvl="0">
      <w:start w:val="1"/>
      <w:numFmt w:val="decimal"/>
      <w:lvlText w:val="%1."/>
      <w:lvlJc w:val="left"/>
      <w:pPr>
        <w:ind w:left="720" w:hanging="360"/>
      </w:pPr>
      <w:rPr>
        <w:rFonts w:hint="default"/>
        <w:color w:val="000000" w:themeColor="text1"/>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78884F2A"/>
    <w:multiLevelType w:val="multilevel"/>
    <w:tmpl w:val="CDEC4B8E"/>
    <w:lvl w:ilvl="0">
      <w:start w:val="1"/>
      <w:numFmt w:val="bullet"/>
      <w:lvlText w:val=""/>
      <w:lvlJc w:val="left"/>
      <w:pPr>
        <w:ind w:left="720" w:hanging="360"/>
      </w:pPr>
      <w:rPr>
        <w:rFonts w:ascii="Symbol" w:hAnsi="Symbol" w:hint="default"/>
        <w:color w:val="ED7D31" w:themeColor="accent2"/>
        <w:u w:val="none"/>
      </w:rPr>
    </w:lvl>
    <w:lvl w:ilvl="1">
      <w:start w:val="1"/>
      <w:numFmt w:val="bullet"/>
      <w:lvlText w:val=""/>
      <w:lvlJc w:val="left"/>
      <w:pPr>
        <w:ind w:left="1440" w:hanging="360"/>
      </w:pPr>
      <w:rPr>
        <w:rFonts w:ascii="Symbol" w:hAnsi="Symbol" w:hint="default"/>
        <w:color w:val="ED7D31" w:themeColor="accent2"/>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790392462">
    <w:abstractNumId w:val="3"/>
  </w:num>
  <w:num w:numId="2" w16cid:durableId="876284354">
    <w:abstractNumId w:val="2"/>
  </w:num>
  <w:num w:numId="3" w16cid:durableId="962808915">
    <w:abstractNumId w:val="9"/>
  </w:num>
  <w:num w:numId="4" w16cid:durableId="992028063">
    <w:abstractNumId w:val="11"/>
  </w:num>
  <w:num w:numId="5" w16cid:durableId="1141114871">
    <w:abstractNumId w:val="10"/>
  </w:num>
  <w:num w:numId="6" w16cid:durableId="1547061537">
    <w:abstractNumId w:val="0"/>
  </w:num>
  <w:num w:numId="7" w16cid:durableId="65960478">
    <w:abstractNumId w:val="4"/>
  </w:num>
  <w:num w:numId="8" w16cid:durableId="565651801">
    <w:abstractNumId w:val="1"/>
  </w:num>
  <w:num w:numId="9" w16cid:durableId="2113671997">
    <w:abstractNumId w:val="5"/>
  </w:num>
  <w:num w:numId="10" w16cid:durableId="1858958108">
    <w:abstractNumId w:val="6"/>
  </w:num>
  <w:num w:numId="11" w16cid:durableId="1513303680">
    <w:abstractNumId w:val="7"/>
  </w:num>
  <w:num w:numId="12" w16cid:durableId="1823615413">
    <w:abstractNumId w:val="8"/>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20"/>
  <w:activeWritingStyle w:appName="MSWord" w:lang="de-CH" w:vendorID="64" w:dllVersion="0" w:nlCheck="1" w:checkStyle="0"/>
  <w:activeWritingStyle w:appName="MSWord" w:lang="en-US" w:vendorID="64" w:dllVersion="0" w:nlCheck="1" w:checkStyle="0"/>
  <w:activeWritingStyle w:appName="MSWord" w:lang="en-US" w:vendorID="64" w:dllVersion="4096" w:nlCheck="1" w:checkStyle="0"/>
  <w:activeWritingStyle w:appName="MSWord" w:lang="de-CH" w:vendorID="64" w:dllVersion="4096" w:nlCheck="1" w:checkStyle="0"/>
  <w:proofState w:spelling="clean" w:grammar="clean"/>
  <w:attachedTemplate r:id="rId1"/>
  <w:defaultTabStop w:val="720"/>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90513"/>
    <w:rsid w:val="000732FB"/>
    <w:rsid w:val="000C73CE"/>
    <w:rsid w:val="00193B2A"/>
    <w:rsid w:val="001F3C14"/>
    <w:rsid w:val="00221858"/>
    <w:rsid w:val="00246152"/>
    <w:rsid w:val="002570D4"/>
    <w:rsid w:val="002734A8"/>
    <w:rsid w:val="002B2716"/>
    <w:rsid w:val="0032660A"/>
    <w:rsid w:val="003A7045"/>
    <w:rsid w:val="003B6DCF"/>
    <w:rsid w:val="005027CA"/>
    <w:rsid w:val="00582DE7"/>
    <w:rsid w:val="005C1862"/>
    <w:rsid w:val="006320E1"/>
    <w:rsid w:val="00663417"/>
    <w:rsid w:val="00665BD7"/>
    <w:rsid w:val="00684A21"/>
    <w:rsid w:val="00686EA4"/>
    <w:rsid w:val="0078741C"/>
    <w:rsid w:val="007B73D4"/>
    <w:rsid w:val="008472F7"/>
    <w:rsid w:val="00866255"/>
    <w:rsid w:val="00866955"/>
    <w:rsid w:val="00882056"/>
    <w:rsid w:val="00894227"/>
    <w:rsid w:val="00955347"/>
    <w:rsid w:val="00974F07"/>
    <w:rsid w:val="00990513"/>
    <w:rsid w:val="009A5467"/>
    <w:rsid w:val="00AF4C06"/>
    <w:rsid w:val="00B704D8"/>
    <w:rsid w:val="00B91457"/>
    <w:rsid w:val="00BD2FE0"/>
    <w:rsid w:val="00BF7F10"/>
    <w:rsid w:val="00C11767"/>
    <w:rsid w:val="00C26563"/>
    <w:rsid w:val="00C8210C"/>
    <w:rsid w:val="00CE091F"/>
    <w:rsid w:val="00D47912"/>
    <w:rsid w:val="00DE3F7B"/>
    <w:rsid w:val="00E138DC"/>
    <w:rsid w:val="00E401E4"/>
    <w:rsid w:val="00E55D9E"/>
    <w:rsid w:val="00EF63FD"/>
    <w:rsid w:val="00F10A6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83AA18"/>
  <w14:defaultImageDpi w14:val="32767"/>
  <w15:chartTrackingRefBased/>
  <w15:docId w15:val="{77236E8C-4D18-F940-9DC3-D38E4698AE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246152"/>
  </w:style>
  <w:style w:type="paragraph" w:styleId="Heading1">
    <w:name w:val="heading 1"/>
    <w:basedOn w:val="Normal"/>
    <w:next w:val="BodyText"/>
    <w:link w:val="Heading1Char"/>
    <w:qFormat/>
    <w:rsid w:val="00C11767"/>
    <w:pPr>
      <w:keepNext/>
      <w:keepLines/>
      <w:spacing w:after="140"/>
      <w:outlineLvl w:val="0"/>
    </w:pPr>
    <w:rPr>
      <w:rFonts w:ascii="Arial" w:eastAsiaTheme="majorEastAsia" w:hAnsi="Arial" w:cstheme="majorBidi"/>
      <w:b/>
      <w:sz w:val="45"/>
      <w:szCs w:val="32"/>
      <w:lang w:val="en-GB"/>
    </w:rPr>
  </w:style>
  <w:style w:type="paragraph" w:styleId="Heading2">
    <w:name w:val="heading 2"/>
    <w:link w:val="Heading2Char"/>
    <w:uiPriority w:val="9"/>
    <w:unhideWhenUsed/>
    <w:qFormat/>
    <w:rsid w:val="002734A8"/>
    <w:pPr>
      <w:spacing w:after="180" w:line="307" w:lineRule="auto"/>
      <w:outlineLvl w:val="1"/>
    </w:pPr>
    <w:rPr>
      <w:rFonts w:ascii="Bodoni MT Condensed" w:eastAsia="Times New Roman" w:hAnsi="Bodoni MT Condensed" w:cs="Times New Roman"/>
      <w:color w:val="A32800"/>
      <w:kern w:val="28"/>
      <w:sz w:val="76"/>
      <w:szCs w:val="7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46152"/>
    <w:pPr>
      <w:tabs>
        <w:tab w:val="center" w:pos="4680"/>
        <w:tab w:val="right" w:pos="9360"/>
      </w:tabs>
    </w:pPr>
  </w:style>
  <w:style w:type="character" w:customStyle="1" w:styleId="HeaderChar">
    <w:name w:val="Header Char"/>
    <w:basedOn w:val="DefaultParagraphFont"/>
    <w:link w:val="Header"/>
    <w:uiPriority w:val="99"/>
    <w:rsid w:val="00246152"/>
  </w:style>
  <w:style w:type="paragraph" w:styleId="Footer">
    <w:name w:val="footer"/>
    <w:basedOn w:val="Normal"/>
    <w:link w:val="FooterChar"/>
    <w:uiPriority w:val="99"/>
    <w:unhideWhenUsed/>
    <w:rsid w:val="00246152"/>
    <w:pPr>
      <w:tabs>
        <w:tab w:val="center" w:pos="4680"/>
        <w:tab w:val="right" w:pos="9360"/>
      </w:tabs>
    </w:pPr>
  </w:style>
  <w:style w:type="character" w:customStyle="1" w:styleId="FooterChar">
    <w:name w:val="Footer Char"/>
    <w:basedOn w:val="DefaultParagraphFont"/>
    <w:link w:val="Footer"/>
    <w:uiPriority w:val="99"/>
    <w:rsid w:val="00246152"/>
  </w:style>
  <w:style w:type="paragraph" w:styleId="NormalWeb">
    <w:name w:val="Normal (Web)"/>
    <w:basedOn w:val="Normal"/>
    <w:uiPriority w:val="99"/>
    <w:semiHidden/>
    <w:unhideWhenUsed/>
    <w:rsid w:val="00C8210C"/>
    <w:pPr>
      <w:spacing w:before="100" w:beforeAutospacing="1" w:after="100" w:afterAutospacing="1"/>
    </w:pPr>
    <w:rPr>
      <w:rFonts w:ascii="Times New Roman" w:eastAsia="Times New Roman" w:hAnsi="Times New Roman" w:cs="Times New Roman"/>
    </w:rPr>
  </w:style>
  <w:style w:type="character" w:customStyle="1" w:styleId="apple-tab-span">
    <w:name w:val="apple-tab-span"/>
    <w:basedOn w:val="DefaultParagraphFont"/>
    <w:rsid w:val="00C8210C"/>
  </w:style>
  <w:style w:type="character" w:customStyle="1" w:styleId="Heading1Char">
    <w:name w:val="Heading 1 Char"/>
    <w:basedOn w:val="DefaultParagraphFont"/>
    <w:link w:val="Heading1"/>
    <w:rsid w:val="00C11767"/>
    <w:rPr>
      <w:rFonts w:ascii="Arial" w:eastAsiaTheme="majorEastAsia" w:hAnsi="Arial" w:cstheme="majorBidi"/>
      <w:b/>
      <w:sz w:val="45"/>
      <w:szCs w:val="32"/>
      <w:lang w:val="en-GB"/>
    </w:rPr>
  </w:style>
  <w:style w:type="character" w:styleId="Hyperlink">
    <w:name w:val="Hyperlink"/>
    <w:basedOn w:val="DefaultParagraphFont"/>
    <w:uiPriority w:val="99"/>
    <w:rsid w:val="00C11767"/>
    <w:rPr>
      <w:color w:val="0097BA"/>
      <w:u w:val="none"/>
    </w:rPr>
  </w:style>
  <w:style w:type="paragraph" w:styleId="BodyText">
    <w:name w:val="Body Text"/>
    <w:basedOn w:val="Normal"/>
    <w:link w:val="BodyTextChar"/>
    <w:uiPriority w:val="99"/>
    <w:semiHidden/>
    <w:unhideWhenUsed/>
    <w:rsid w:val="00C11767"/>
    <w:pPr>
      <w:spacing w:after="120"/>
    </w:pPr>
  </w:style>
  <w:style w:type="character" w:customStyle="1" w:styleId="BodyTextChar">
    <w:name w:val="Body Text Char"/>
    <w:basedOn w:val="DefaultParagraphFont"/>
    <w:link w:val="BodyText"/>
    <w:uiPriority w:val="99"/>
    <w:semiHidden/>
    <w:rsid w:val="00C11767"/>
  </w:style>
  <w:style w:type="character" w:customStyle="1" w:styleId="Heading2Char">
    <w:name w:val="Heading 2 Char"/>
    <w:basedOn w:val="DefaultParagraphFont"/>
    <w:link w:val="Heading2"/>
    <w:uiPriority w:val="9"/>
    <w:rsid w:val="002734A8"/>
    <w:rPr>
      <w:rFonts w:ascii="Bodoni MT Condensed" w:eastAsia="Times New Roman" w:hAnsi="Bodoni MT Condensed" w:cs="Times New Roman"/>
      <w:color w:val="A32800"/>
      <w:kern w:val="28"/>
      <w:sz w:val="76"/>
      <w:szCs w:val="76"/>
    </w:rPr>
  </w:style>
  <w:style w:type="paragraph" w:styleId="ListParagraph">
    <w:name w:val="List Paragraph"/>
    <w:basedOn w:val="Normal"/>
    <w:uiPriority w:val="34"/>
    <w:qFormat/>
    <w:rsid w:val="002734A8"/>
    <w:pPr>
      <w:ind w:left="720"/>
      <w:contextualSpacing/>
    </w:pPr>
  </w:style>
  <w:style w:type="numbering" w:customStyle="1" w:styleId="CurrentList1">
    <w:name w:val="Current List1"/>
    <w:uiPriority w:val="99"/>
    <w:rsid w:val="00E138DC"/>
    <w:pPr>
      <w:numPr>
        <w:numId w:val="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7470157">
      <w:bodyDiv w:val="1"/>
      <w:marLeft w:val="0"/>
      <w:marRight w:val="0"/>
      <w:marTop w:val="0"/>
      <w:marBottom w:val="0"/>
      <w:divBdr>
        <w:top w:val="none" w:sz="0" w:space="0" w:color="auto"/>
        <w:left w:val="none" w:sz="0" w:space="0" w:color="auto"/>
        <w:bottom w:val="none" w:sz="0" w:space="0" w:color="auto"/>
        <w:right w:val="none" w:sz="0" w:space="0" w:color="auto"/>
      </w:divBdr>
    </w:div>
    <w:div w:id="813640812">
      <w:bodyDiv w:val="1"/>
      <w:marLeft w:val="0"/>
      <w:marRight w:val="0"/>
      <w:marTop w:val="0"/>
      <w:marBottom w:val="0"/>
      <w:divBdr>
        <w:top w:val="none" w:sz="0" w:space="0" w:color="auto"/>
        <w:left w:val="none" w:sz="0" w:space="0" w:color="auto"/>
        <w:bottom w:val="none" w:sz="0" w:space="0" w:color="auto"/>
        <w:right w:val="none" w:sz="0" w:space="0" w:color="auto"/>
      </w:divBdr>
    </w:div>
    <w:div w:id="1874220983">
      <w:bodyDiv w:val="1"/>
      <w:marLeft w:val="0"/>
      <w:marRight w:val="0"/>
      <w:marTop w:val="0"/>
      <w:marBottom w:val="0"/>
      <w:divBdr>
        <w:top w:val="none" w:sz="0" w:space="0" w:color="auto"/>
        <w:left w:val="none" w:sz="0" w:space="0" w:color="auto"/>
        <w:bottom w:val="none" w:sz="0" w:space="0" w:color="auto"/>
        <w:right w:val="none" w:sz="0" w:space="0" w:color="auto"/>
      </w:divBdr>
    </w:div>
    <w:div w:id="21037952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s://docs.google.com/document/d/15L4JrLEy2qk2Hw9keja7PzmgoAE3bl2q/edit"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docs.google.com/document/d/1mPT1XAHLQKRVkBAFNEncrjVxLpL5Iqqq/edit"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ocs.google.com/document/d/1mbSEARkTl17v3z46KmSMMy0sT8YMfQot/edit"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s://docs.google.com/document/d/1rmk6nieYi8dHM0GwqoeyYp9XX7l_fNap/edit" TargetMode="External"/><Relationship Id="rId4" Type="http://schemas.openxmlformats.org/officeDocument/2006/relationships/settings" Target="settings.xml"/><Relationship Id="rId9" Type="http://schemas.openxmlformats.org/officeDocument/2006/relationships/hyperlink" Target="https://drive.google.com/file/d/1JZpyvutHlQymhQlE2nLprB66TL43-0A3/view?usp=sharing" TargetMode="External"/><Relationship Id="rId14" Type="http://schemas.openxmlformats.org/officeDocument/2006/relationships/hyperlink" Target="https://drive.google.com/file/d/1JZpyvutHlQymhQlE2nLprB66TL43-0A3/view?usp=sharing"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Volumes/My%20Book/Company%20Info/Panico%20Designs/Graphic%20Design/SEE%20Learning/Print%20Collateral/Blank/SEELearning_BlankLetter_Template_202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9551EC-37DF-C541-BC49-2E4CF7F145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SEELearning_BlankLetter_Template_2022.dotx</Template>
  <TotalTime>10</TotalTime>
  <Pages>4</Pages>
  <Words>1859</Words>
  <Characters>10597</Characters>
  <Application>Microsoft Office Word</Application>
  <DocSecurity>0</DocSecurity>
  <Lines>88</Lines>
  <Paragraphs>24</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12432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Ozawa-de Silva, Brendan</cp:lastModifiedBy>
  <cp:revision>5</cp:revision>
  <cp:lastPrinted>2023-03-02T17:39:00Z</cp:lastPrinted>
  <dcterms:created xsi:type="dcterms:W3CDTF">2024-02-14T04:08:00Z</dcterms:created>
  <dcterms:modified xsi:type="dcterms:W3CDTF">2024-02-14T04:39:00Z</dcterms:modified>
</cp:coreProperties>
</file>